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pPr w:leftFromText="141" w:rightFromText="141" w:vertAnchor="page" w:horzAnchor="margin" w:tblpY="1481"/>
        <w:tblW w:w="9442" w:type="dxa"/>
        <w:tblLook w:val="04A0" w:firstRow="1" w:lastRow="0" w:firstColumn="1" w:lastColumn="0" w:noHBand="0" w:noVBand="1"/>
      </w:tblPr>
      <w:tblGrid>
        <w:gridCol w:w="3510"/>
        <w:gridCol w:w="5932"/>
      </w:tblGrid>
      <w:tr w:rsidR="00DA70F1" w:rsidRPr="00DA70F1" w:rsidTr="00B37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GELİŞİM ALANI</w:t>
            </w:r>
          </w:p>
        </w:tc>
        <w:tc>
          <w:tcPr>
            <w:tcW w:w="5932" w:type="dxa"/>
          </w:tcPr>
          <w:p w:rsidR="00DA70F1" w:rsidRPr="00F42F83" w:rsidRDefault="006A6D3F" w:rsidP="00BC7A85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Akademik</w:t>
            </w:r>
          </w:p>
        </w:tc>
      </w:tr>
      <w:tr w:rsidR="00DA70F1" w:rsidRPr="00DA70F1" w:rsidTr="00B3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YETERLİK ALANI</w:t>
            </w:r>
          </w:p>
        </w:tc>
        <w:tc>
          <w:tcPr>
            <w:tcW w:w="5932" w:type="dxa"/>
          </w:tcPr>
          <w:p w:rsidR="00DA70F1" w:rsidRPr="00F42F83" w:rsidRDefault="006A6D3F" w:rsidP="00BC7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F83">
              <w:rPr>
                <w:rFonts w:ascii="Times New Roman" w:hAnsi="Times New Roman" w:cs="Times New Roman"/>
              </w:rPr>
              <w:t>Akademik Başarıyı Artırma</w:t>
            </w:r>
          </w:p>
        </w:tc>
      </w:tr>
      <w:tr w:rsidR="00DA70F1" w:rsidRPr="00DA70F1" w:rsidTr="00B37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KAZANIM</w:t>
            </w:r>
          </w:p>
        </w:tc>
        <w:tc>
          <w:tcPr>
            <w:tcW w:w="5932" w:type="dxa"/>
          </w:tcPr>
          <w:p w:rsidR="00DA70F1" w:rsidRPr="00F42F83" w:rsidRDefault="006A6D3F" w:rsidP="00BC7A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F83">
              <w:rPr>
                <w:rFonts w:ascii="Times New Roman" w:hAnsi="Times New Roman" w:cs="Times New Roman"/>
              </w:rPr>
              <w:t>Öğrencinin dikkat becerisi gelişir.</w:t>
            </w:r>
          </w:p>
        </w:tc>
      </w:tr>
      <w:tr w:rsidR="00DA70F1" w:rsidRPr="00DA70F1" w:rsidTr="00B3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SINIF DÜZEYİ</w:t>
            </w:r>
          </w:p>
        </w:tc>
        <w:tc>
          <w:tcPr>
            <w:tcW w:w="5932" w:type="dxa"/>
          </w:tcPr>
          <w:p w:rsidR="00DA70F1" w:rsidRPr="00F42F83" w:rsidRDefault="006A6D3F" w:rsidP="00BC7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F83">
              <w:rPr>
                <w:rFonts w:ascii="Times New Roman" w:hAnsi="Times New Roman" w:cs="Times New Roman"/>
              </w:rPr>
              <w:t>Özel Eğitim Öğrencilerine yönelik hazırlanmıştır.</w:t>
            </w:r>
          </w:p>
        </w:tc>
      </w:tr>
      <w:tr w:rsidR="00DA70F1" w:rsidRPr="00DA70F1" w:rsidTr="00B37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</w:t>
            </w:r>
          </w:p>
        </w:tc>
        <w:tc>
          <w:tcPr>
            <w:tcW w:w="5932" w:type="dxa"/>
          </w:tcPr>
          <w:p w:rsidR="00DA70F1" w:rsidRPr="00F42F83" w:rsidRDefault="00DD666E" w:rsidP="00BC7A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F83">
              <w:rPr>
                <w:rFonts w:ascii="Times New Roman" w:hAnsi="Times New Roman" w:cs="Times New Roman"/>
              </w:rPr>
              <w:t>40dk</w:t>
            </w:r>
          </w:p>
        </w:tc>
      </w:tr>
      <w:tr w:rsidR="00DA70F1" w:rsidRPr="00DA70F1" w:rsidTr="00B3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ARAÇ-GEREÇLER</w:t>
            </w:r>
          </w:p>
        </w:tc>
        <w:tc>
          <w:tcPr>
            <w:tcW w:w="5932" w:type="dxa"/>
          </w:tcPr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Yapıştırıcı 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Makas </w:t>
            </w:r>
          </w:p>
          <w:p w:rsidR="00DD666E" w:rsidRPr="00F42F83" w:rsidRDefault="000D47E0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EK1,EK2,EK3,EK4,EK5,EK6,EK7’den öğrenci sayısı kadar çıktı alınacak</w:t>
            </w:r>
            <w:r w:rsidR="00032DB0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32DB0" w:rsidRPr="00F42F83" w:rsidRDefault="00CD7A58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032DB0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OBLECK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(UBLEK)</w:t>
            </w:r>
            <w:r w:rsidR="00032DB0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İÇİN MALZEMELER: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Derin </w:t>
            </w:r>
            <w:proofErr w:type="gramStart"/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kase</w:t>
            </w:r>
            <w:proofErr w:type="gramEnd"/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su bardağı Mısır Nişastası </w:t>
            </w:r>
          </w:p>
          <w:p w:rsidR="00DA70F1" w:rsidRPr="00F42F83" w:rsidRDefault="00DD666E" w:rsidP="00BC7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F83">
              <w:rPr>
                <w:rFonts w:ascii="Times New Roman" w:hAnsi="Times New Roman" w:cs="Times New Roman"/>
              </w:rPr>
              <w:t>1 su barağı su</w:t>
            </w:r>
          </w:p>
        </w:tc>
      </w:tr>
      <w:tr w:rsidR="00DA70F1" w:rsidRPr="00DA70F1" w:rsidTr="00B37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UYGULAYICI İÇİN ÖN HAZIRLIK</w:t>
            </w:r>
          </w:p>
        </w:tc>
        <w:tc>
          <w:tcPr>
            <w:tcW w:w="5932" w:type="dxa"/>
          </w:tcPr>
          <w:p w:rsidR="00DD666E" w:rsidRPr="00F42F83" w:rsidRDefault="00DD666E" w:rsidP="00BC7A8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1.Sınıfta U şeklinde oturma düzeni hazırlar.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="00032DB0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EK’ </w:t>
            </w:r>
            <w:proofErr w:type="spellStart"/>
            <w:r w:rsidR="00032DB0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lerin</w:t>
            </w:r>
            <w:proofErr w:type="spellEnd"/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D6AE5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her öğrenci sayısınca birer tane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çıktısı alınır.</w:t>
            </w:r>
          </w:p>
          <w:p w:rsidR="008D6AE5" w:rsidRPr="00F42F83" w:rsidRDefault="008D6AE5" w:rsidP="00BC7A8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3.EK7’deki kalpler</w:t>
            </w:r>
            <w:r w:rsidR="007F54D7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kesemeyecek öğrenciler için </w:t>
            </w:r>
            <w:r w:rsidR="007F54D7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kalpler,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önceden </w:t>
            </w:r>
            <w:r w:rsidR="007F54D7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uygulayıcı tarafından kesilip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hazırlanabilir.</w:t>
            </w:r>
          </w:p>
          <w:p w:rsidR="00DA70F1" w:rsidRPr="00F42F83" w:rsidRDefault="00DD666E" w:rsidP="00BC7A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F83">
              <w:rPr>
                <w:rFonts w:ascii="Times New Roman" w:hAnsi="Times New Roman" w:cs="Times New Roman"/>
              </w:rPr>
              <w:t>3.Mısır nişastası,</w:t>
            </w:r>
            <w:r w:rsidR="00032DB0" w:rsidRPr="00F42F83">
              <w:rPr>
                <w:rFonts w:ascii="Times New Roman" w:hAnsi="Times New Roman" w:cs="Times New Roman"/>
              </w:rPr>
              <w:t xml:space="preserve"> </w:t>
            </w:r>
            <w:r w:rsidRPr="00F42F83">
              <w:rPr>
                <w:rFonts w:ascii="Times New Roman" w:hAnsi="Times New Roman" w:cs="Times New Roman"/>
              </w:rPr>
              <w:t xml:space="preserve">su ve </w:t>
            </w:r>
            <w:proofErr w:type="gramStart"/>
            <w:r w:rsidRPr="00F42F83">
              <w:rPr>
                <w:rFonts w:ascii="Times New Roman" w:hAnsi="Times New Roman" w:cs="Times New Roman"/>
              </w:rPr>
              <w:t>kase</w:t>
            </w:r>
            <w:proofErr w:type="gramEnd"/>
            <w:r w:rsidRPr="00F42F83">
              <w:rPr>
                <w:rFonts w:ascii="Times New Roman" w:hAnsi="Times New Roman" w:cs="Times New Roman"/>
              </w:rPr>
              <w:t xml:space="preserve"> hazırlanır.</w:t>
            </w:r>
          </w:p>
        </w:tc>
      </w:tr>
      <w:tr w:rsidR="00DA70F1" w:rsidRPr="00DA70F1" w:rsidTr="00B37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0A441E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SÜREÇ</w:t>
            </w:r>
            <w:r w:rsidR="00DA70F1"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(UYGULAMA BASAMAKLARI)</w:t>
            </w:r>
          </w:p>
        </w:tc>
        <w:tc>
          <w:tcPr>
            <w:tcW w:w="5932" w:type="dxa"/>
          </w:tcPr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1.Sınıfta U şeklinde oturma düzenine çocukların oturması istenir.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2.Etkinliğin amacının dikkat toplama becerisi olduğu söylenir.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Süreç uygulayıcı tarafından başlatılır. Özel Eğitime ihtiyaç duyan öğrencilerden ağır düzey zihinsel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yetersizlik ya</w:t>
            </w:r>
            <w:r w:rsidR="00032DB0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orta ve ağır düzey otizmli öğrencilerin dokunarak öğrenmesi ve gevşemesi dikkate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alınarak etkinlik duyusal oyunla başlar. Öğrencilerin yabancı cisimleri yiyebilme ihtimali düşünülerek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duyusal oyun yenilebilir malzemelerden hazırlanır.</w:t>
            </w:r>
          </w:p>
          <w:p w:rsidR="00DD666E" w:rsidRPr="00F42F83" w:rsidRDefault="00886039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Uygulayıcı </w:t>
            </w:r>
            <w:r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  <w:r w:rsidR="00DD666E"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Çocuklar şimdi sizinle beraber </w:t>
            </w:r>
            <w:proofErr w:type="spellStart"/>
            <w:r w:rsidR="00CD7A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D666E"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obleck</w:t>
            </w:r>
            <w:proofErr w:type="spellEnd"/>
            <w:r w:rsidR="00CD7A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</w:t>
            </w:r>
            <w:proofErr w:type="spellStart"/>
            <w:r w:rsidR="00CD7A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ublek</w:t>
            </w:r>
            <w:proofErr w:type="spellEnd"/>
            <w:r w:rsidR="00CD7A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  <w:r w:rsidR="00DD666E"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D666E"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yapacağ</w:t>
            </w:r>
            <w:r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ız.”</w:t>
            </w:r>
            <w:r w:rsidR="00DD666E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der</w:t>
            </w:r>
            <w:proofErr w:type="spellEnd"/>
            <w:r w:rsidR="00DD666E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4.O</w:t>
            </w:r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bleck</w:t>
            </w:r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ublek</w:t>
            </w:r>
            <w:proofErr w:type="spellEnd"/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malzemeleri (nişasta ve su) çocukların katılımı ile </w:t>
            </w:r>
            <w:proofErr w:type="gramStart"/>
            <w:r w:rsidR="007F54D7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kasenin</w:t>
            </w:r>
            <w:proofErr w:type="gramEnd"/>
            <w:r w:rsidR="007F54D7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içinde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hazırlanır.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5.O</w:t>
            </w:r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bleck</w:t>
            </w:r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ublek</w:t>
            </w:r>
            <w:proofErr w:type="spellEnd"/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ile çocukların oynaması sağlanır.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6.Sonrasında </w:t>
            </w:r>
            <w:proofErr w:type="spellStart"/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bleck</w:t>
            </w:r>
            <w:proofErr w:type="spellEnd"/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ublek</w:t>
            </w:r>
            <w:proofErr w:type="spellEnd"/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kaldırılarak çocuklara; </w:t>
            </w:r>
            <w:r w:rsidR="00886039"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“</w:t>
            </w:r>
            <w:r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Şimdi dikk</w:t>
            </w:r>
            <w:r w:rsidR="00886039"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 toplama etkinliği yapacağız”</w:t>
            </w:r>
            <w:r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denilir.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7.Etkinlik çocuklara dağıtılarak öğrencinin düzeyine göre model olma,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fiziksel yardım,</w:t>
            </w:r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sözel ipucu,</w:t>
            </w:r>
            <w:r w:rsidR="00CD7A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işaret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ipucu gibi yöntemler ile yaptırılır.</w:t>
            </w:r>
            <w:r w:rsidR="00B052DD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052DD" w:rsidRPr="00F42F83" w:rsidRDefault="00B052DD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Uygulayıcı </w:t>
            </w:r>
            <w:r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”Çocuklar bu kalpleri kesin”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der. Özel Eğitime ihtiyaç duyan çocukların bazıları kesme yapabilecekken bazıları yapamayabilir. Bu durumda uygulayıcı kesemeyen öğrencilerin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kalplerini önceden ya</w:t>
            </w:r>
            <w:r w:rsidR="000A44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etkinlik sür</w:t>
            </w:r>
            <w:r w:rsidR="00EB559F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esinde, sınıfın durumuna göre, hazırlaya</w:t>
            </w:r>
            <w:r w:rsidR="008D6AE5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bilir.</w:t>
            </w:r>
          </w:p>
          <w:p w:rsidR="00DD666E" w:rsidRPr="00F42F83" w:rsidRDefault="00886039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Uygulayıcı</w:t>
            </w:r>
            <w:r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“</w:t>
            </w:r>
            <w:r w:rsidR="00DD666E"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Çocuklar bu evler ile aynı ren</w:t>
            </w:r>
            <w:r w:rsidRPr="00F42F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 olan kalbi bacaya yapıştırın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” </w:t>
            </w:r>
            <w:r w:rsidR="00DD666E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der ve çocuğun düzeyine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666E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uygun açıklamalarda bulunur ve çocuklara uygun öğretim yöntemi ile öğrencilerin yapıştırması sağlanır.</w:t>
            </w:r>
          </w:p>
          <w:p w:rsidR="00DD666E" w:rsidRPr="00F42F83" w:rsidRDefault="00DD666E" w:rsidP="00BC7A8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8.Etkinlik sonrası öğrencilerin davranış problemlerini önlemek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dikkat becerisini sürdürmek ve istenilen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davran</w:t>
            </w:r>
            <w:r w:rsidR="00BC7A85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ışı pekiştirmek amacı ile uygulayıcının istediği bir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çocuk şarkısı açılarak beraber rit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 tutulur ya</w:t>
            </w:r>
            <w:r w:rsidR="000A44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dans edilir.</w:t>
            </w:r>
            <w:r w:rsidR="00886039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Öğrencilerin de model olma, sözel ipucu, fiziksel yardım gibi yöntemler ile uygulayıcıyı takip etmeleri</w:t>
            </w:r>
            <w:r w:rsidR="00BC69B6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sağlanır.</w:t>
            </w:r>
          </w:p>
          <w:p w:rsidR="00DA70F1" w:rsidRPr="00F42F83" w:rsidRDefault="00DD666E" w:rsidP="00A97E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2F83">
              <w:rPr>
                <w:rFonts w:ascii="Times New Roman" w:hAnsi="Times New Roman" w:cs="Times New Roman"/>
              </w:rPr>
              <w:t>9.</w:t>
            </w:r>
            <w:r w:rsidR="00CD7A58">
              <w:rPr>
                <w:rFonts w:ascii="Times New Roman" w:hAnsi="Times New Roman" w:cs="Times New Roman"/>
              </w:rPr>
              <w:t>Uygulayıcı</w:t>
            </w:r>
            <w:r w:rsidR="00CD7A58" w:rsidRPr="00A97EF7">
              <w:rPr>
                <w:rFonts w:ascii="Times New Roman" w:hAnsi="Times New Roman" w:cs="Times New Roman"/>
              </w:rPr>
              <w:t>;</w:t>
            </w:r>
            <w:r w:rsidR="00CD7A58" w:rsidRPr="00A97EF7">
              <w:rPr>
                <w:rFonts w:ascii="Times New Roman" w:hAnsi="Times New Roman" w:cs="Times New Roman"/>
                <w:b/>
              </w:rPr>
              <w:t xml:space="preserve">”Çocuklar bugün sizlerle </w:t>
            </w:r>
            <w:proofErr w:type="spellStart"/>
            <w:r w:rsidR="00CD7A58" w:rsidRPr="00A97EF7">
              <w:rPr>
                <w:rFonts w:ascii="Times New Roman" w:hAnsi="Times New Roman" w:cs="Times New Roman"/>
                <w:b/>
              </w:rPr>
              <w:t>ooblec</w:t>
            </w:r>
            <w:r w:rsidR="000658D8" w:rsidRPr="00A97EF7">
              <w:rPr>
                <w:rFonts w:ascii="Times New Roman" w:hAnsi="Times New Roman" w:cs="Times New Roman"/>
                <w:b/>
              </w:rPr>
              <w:t>k</w:t>
            </w:r>
            <w:proofErr w:type="spellEnd"/>
            <w:r w:rsidR="000658D8" w:rsidRPr="00A97EF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0658D8" w:rsidRPr="00A97EF7">
              <w:rPr>
                <w:rFonts w:ascii="Times New Roman" w:hAnsi="Times New Roman" w:cs="Times New Roman"/>
                <w:b/>
              </w:rPr>
              <w:t>ublek</w:t>
            </w:r>
            <w:proofErr w:type="spellEnd"/>
            <w:r w:rsidR="000658D8" w:rsidRPr="00A97EF7">
              <w:rPr>
                <w:rFonts w:ascii="Times New Roman" w:hAnsi="Times New Roman" w:cs="Times New Roman"/>
                <w:b/>
              </w:rPr>
              <w:t>) yapmayı öğrendik. Sonrasında dikkat çalışması olarak evlerle aynı renk olan kalpleri bacasına yapıştırmayı öğrendiniz. En son olarak da müzik eşliğinde dans ettik/ritim tuttuk. Hangi</w:t>
            </w:r>
            <w:r w:rsidR="00A97EF7" w:rsidRPr="00A97EF7">
              <w:rPr>
                <w:rFonts w:ascii="Times New Roman" w:hAnsi="Times New Roman" w:cs="Times New Roman"/>
                <w:b/>
              </w:rPr>
              <w:t>sini yaparken daha çok zorlandınız? Hangisi daha kolaydı?”</w:t>
            </w:r>
            <w:r w:rsidR="00A97EF7">
              <w:rPr>
                <w:rFonts w:ascii="Times New Roman" w:hAnsi="Times New Roman" w:cs="Times New Roman"/>
              </w:rPr>
              <w:t xml:space="preserve"> der ve konuşabilen ve cevap veren öğrencileri dinler. </w:t>
            </w:r>
            <w:r w:rsidRPr="00F42F83">
              <w:rPr>
                <w:rFonts w:ascii="Times New Roman" w:hAnsi="Times New Roman" w:cs="Times New Roman"/>
              </w:rPr>
              <w:t>Etkinlik sonlandırılır.</w:t>
            </w:r>
          </w:p>
        </w:tc>
      </w:tr>
      <w:tr w:rsidR="00DA70F1" w:rsidRPr="00DA70F1" w:rsidTr="00B37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BC7A8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UYGULAYICIYA NOT</w:t>
            </w:r>
          </w:p>
        </w:tc>
        <w:tc>
          <w:tcPr>
            <w:tcW w:w="5932" w:type="dxa"/>
          </w:tcPr>
          <w:p w:rsidR="00DA70F1" w:rsidRPr="00F42F83" w:rsidRDefault="004B77CF" w:rsidP="00BC7A8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Etkinlik süresinde bazı öğrenciler katılım sağlarken bazı öğrenciler özel gereksiniminden dolayı</w:t>
            </w:r>
            <w:r w:rsidR="00BC69B6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zorlanabilir. Bu sebeple sınıf (özel eğitim öğretmeni) öğretmenlerinden özel eğitime ihtiyaç duyan</w:t>
            </w:r>
            <w:r w:rsidR="00BC69B6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öğrencilere yönelik, öğretim teknikleri konusunda, e</w:t>
            </w:r>
            <w:r w:rsidR="00BC7A85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kinlik süresince yardım vermesi, bu şekilde bütün</w:t>
            </w:r>
            <w:r w:rsidR="00BC69B6"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42F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öğrencilerin katılımının sağlanması gerçekleştirilebilir.</w:t>
            </w:r>
          </w:p>
          <w:p w:rsidR="00BC69B6" w:rsidRPr="00F42F83" w:rsidRDefault="00BC69B6" w:rsidP="00BC7A85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067DC" w:rsidRPr="00DA70F1" w:rsidRDefault="00E067DC" w:rsidP="00BC7A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7DC" w:rsidRPr="00DA70F1" w:rsidSect="00E067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CB" w:rsidRDefault="00322ECB" w:rsidP="004B77CF">
      <w:pPr>
        <w:spacing w:after="0" w:line="240" w:lineRule="auto"/>
      </w:pPr>
      <w:r>
        <w:separator/>
      </w:r>
    </w:p>
  </w:endnote>
  <w:endnote w:type="continuationSeparator" w:id="0">
    <w:p w:rsidR="00322ECB" w:rsidRDefault="00322ECB" w:rsidP="004B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m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CB" w:rsidRDefault="00322ECB" w:rsidP="004B77CF">
      <w:pPr>
        <w:spacing w:after="0" w:line="240" w:lineRule="auto"/>
      </w:pPr>
      <w:r>
        <w:separator/>
      </w:r>
    </w:p>
  </w:footnote>
  <w:footnote w:type="continuationSeparator" w:id="0">
    <w:p w:rsidR="00322ECB" w:rsidRDefault="00322ECB" w:rsidP="004B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CF" w:rsidRPr="004B77CF" w:rsidRDefault="004B77CF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  <w:r w:rsidRPr="004B77CF">
      <w:rPr>
        <w:rFonts w:ascii="Times New Roman" w:hAnsi="Times New Roman" w:cs="Times New Roman"/>
        <w:sz w:val="24"/>
        <w:szCs w:val="24"/>
      </w:rPr>
      <w:t>SEVGİ DOLU EVLER</w:t>
    </w:r>
  </w:p>
  <w:p w:rsidR="004B77CF" w:rsidRDefault="004B77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032DB0"/>
    <w:rsid w:val="000658D8"/>
    <w:rsid w:val="000A441E"/>
    <w:rsid w:val="000D47E0"/>
    <w:rsid w:val="00162F95"/>
    <w:rsid w:val="00322ECB"/>
    <w:rsid w:val="004B758B"/>
    <w:rsid w:val="004B77CF"/>
    <w:rsid w:val="004E701F"/>
    <w:rsid w:val="0054108B"/>
    <w:rsid w:val="006A6D3F"/>
    <w:rsid w:val="007836ED"/>
    <w:rsid w:val="00792560"/>
    <w:rsid w:val="007A4980"/>
    <w:rsid w:val="007F54D7"/>
    <w:rsid w:val="00866EED"/>
    <w:rsid w:val="00884837"/>
    <w:rsid w:val="00886039"/>
    <w:rsid w:val="008D6AE5"/>
    <w:rsid w:val="009E2E33"/>
    <w:rsid w:val="00A3274E"/>
    <w:rsid w:val="00A6278D"/>
    <w:rsid w:val="00A97EF7"/>
    <w:rsid w:val="00B052DD"/>
    <w:rsid w:val="00B37BB3"/>
    <w:rsid w:val="00BC69B6"/>
    <w:rsid w:val="00BC7A85"/>
    <w:rsid w:val="00CD7A58"/>
    <w:rsid w:val="00D06E7E"/>
    <w:rsid w:val="00DA70F1"/>
    <w:rsid w:val="00DD666E"/>
    <w:rsid w:val="00E067DC"/>
    <w:rsid w:val="00EB559F"/>
    <w:rsid w:val="00EE031F"/>
    <w:rsid w:val="00F37C1E"/>
    <w:rsid w:val="00F42F83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6A6D3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B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77CF"/>
  </w:style>
  <w:style w:type="paragraph" w:styleId="Altbilgi">
    <w:name w:val="footer"/>
    <w:basedOn w:val="Normal"/>
    <w:link w:val="AltbilgiChar"/>
    <w:uiPriority w:val="99"/>
    <w:semiHidden/>
    <w:unhideWhenUsed/>
    <w:rsid w:val="004B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77CF"/>
  </w:style>
  <w:style w:type="paragraph" w:styleId="BalonMetni">
    <w:name w:val="Balloon Text"/>
    <w:basedOn w:val="Normal"/>
    <w:link w:val="BalonMetniChar"/>
    <w:uiPriority w:val="99"/>
    <w:semiHidden/>
    <w:unhideWhenUsed/>
    <w:rsid w:val="004B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6A6D3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B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77CF"/>
  </w:style>
  <w:style w:type="paragraph" w:styleId="Altbilgi">
    <w:name w:val="footer"/>
    <w:basedOn w:val="Normal"/>
    <w:link w:val="AltbilgiChar"/>
    <w:uiPriority w:val="99"/>
    <w:semiHidden/>
    <w:unhideWhenUsed/>
    <w:rsid w:val="004B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77CF"/>
  </w:style>
  <w:style w:type="paragraph" w:styleId="BalonMetni">
    <w:name w:val="Balloon Text"/>
    <w:basedOn w:val="Normal"/>
    <w:link w:val="BalonMetniChar"/>
    <w:uiPriority w:val="99"/>
    <w:semiHidden/>
    <w:unhideWhenUsed/>
    <w:rsid w:val="004B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2CA7-7723-4111-8116-2D53845F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2</cp:revision>
  <dcterms:created xsi:type="dcterms:W3CDTF">2021-11-15T08:15:00Z</dcterms:created>
  <dcterms:modified xsi:type="dcterms:W3CDTF">2021-11-15T08:15:00Z</dcterms:modified>
</cp:coreProperties>
</file>