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4DB" w:rsidRPr="00287B5C" w:rsidRDefault="00AE2DC3" w:rsidP="00287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5C">
        <w:rPr>
          <w:rFonts w:ascii="Times New Roman" w:hAnsi="Times New Roman" w:cs="Times New Roman"/>
          <w:b/>
          <w:sz w:val="24"/>
          <w:szCs w:val="24"/>
        </w:rPr>
        <w:t>2020 -</w:t>
      </w:r>
      <w:r w:rsidRPr="00287B5C">
        <w:rPr>
          <w:rFonts w:ascii="Times New Roman" w:hAnsi="Times New Roman" w:cs="Times New Roman"/>
          <w:b/>
          <w:sz w:val="24"/>
          <w:szCs w:val="24"/>
        </w:rPr>
        <w:softHyphen/>
        <w:t xml:space="preserve"> 2021 EĞİTİM-ÖĞRETİM YILI</w:t>
      </w:r>
      <w:proofErr w:type="gramStart"/>
      <w:r w:rsidRPr="00287B5C">
        <w:rPr>
          <w:rFonts w:ascii="Times New Roman" w:hAnsi="Times New Roman" w:cs="Times New Roman"/>
          <w:b/>
          <w:sz w:val="24"/>
          <w:szCs w:val="24"/>
        </w:rPr>
        <w:t>………….</w:t>
      </w:r>
      <w:proofErr w:type="gramEnd"/>
      <w:r w:rsidRPr="00287B5C">
        <w:rPr>
          <w:rFonts w:ascii="Times New Roman" w:hAnsi="Times New Roman" w:cs="Times New Roman"/>
          <w:b/>
          <w:sz w:val="24"/>
          <w:szCs w:val="24"/>
        </w:rPr>
        <w:t>OKULU</w:t>
      </w:r>
    </w:p>
    <w:p w:rsidR="008004DB" w:rsidRPr="00287B5C" w:rsidRDefault="00AE2DC3" w:rsidP="00287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5C">
        <w:rPr>
          <w:rFonts w:ascii="Times New Roman" w:hAnsi="Times New Roman" w:cs="Times New Roman"/>
          <w:b/>
          <w:sz w:val="24"/>
          <w:szCs w:val="24"/>
        </w:rPr>
        <w:t>OKUL PSİKOLOJİK DANIŞMA VE REHBERLİK HİZMETLERİ YÜRÜTME KOMİSYONU SENE SONU TOPLANTISI</w:t>
      </w:r>
    </w:p>
    <w:p w:rsidR="008004DB" w:rsidRPr="00287B5C" w:rsidRDefault="008004DB" w:rsidP="00287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7B5C">
        <w:rPr>
          <w:rFonts w:ascii="Times New Roman" w:hAnsi="Times New Roman" w:cs="Times New Roman"/>
          <w:sz w:val="24"/>
          <w:szCs w:val="24"/>
        </w:rPr>
        <w:t xml:space="preserve">        Okul Psikolojik Danışma ve Rehberlik Hizmetleri Yürütme Komisyonu sene sonu toplantısı 07.06.2021 Pazartesi günü, saat 14.00’te aşağıdaki gündem maddelerini görüşmek üzere toplanmıştır.</w:t>
      </w:r>
    </w:p>
    <w:p w:rsidR="008004DB" w:rsidRPr="00287B5C" w:rsidRDefault="008004DB" w:rsidP="00287B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4DB" w:rsidRPr="00287B5C" w:rsidRDefault="008004DB" w:rsidP="00287B5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87B5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87B5C">
        <w:rPr>
          <w:rFonts w:ascii="Times New Roman" w:hAnsi="Times New Roman" w:cs="Times New Roman"/>
          <w:b/>
          <w:sz w:val="24"/>
          <w:szCs w:val="24"/>
          <w:u w:val="single"/>
        </w:rPr>
        <w:t>GÜNDEM</w:t>
      </w:r>
    </w:p>
    <w:p w:rsidR="008004DB" w:rsidRPr="00287B5C" w:rsidRDefault="008004DB" w:rsidP="00287B5C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</w:pPr>
      <w:r w:rsidRPr="00287B5C">
        <w:t>Açılış ve yoklama</w:t>
      </w:r>
    </w:p>
    <w:p w:rsidR="008004DB" w:rsidRPr="00287B5C" w:rsidRDefault="008004DB" w:rsidP="00287B5C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</w:pPr>
      <w:r w:rsidRPr="00287B5C">
        <w:t>2. dönem yapılan rehberlik çalışmalarının okul psikolojik danışmanlarınca değerlendirilmesi</w:t>
      </w:r>
    </w:p>
    <w:p w:rsidR="008004DB" w:rsidRPr="00287B5C" w:rsidRDefault="008004DB" w:rsidP="00287B5C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</w:pPr>
      <w:r w:rsidRPr="00287B5C">
        <w:t>Uzaktan eğitim ve canlı derse katılım konusunda yapılan çalışma sonuçlarının değerlendirilmesi</w:t>
      </w:r>
    </w:p>
    <w:p w:rsidR="008004DB" w:rsidRPr="00287B5C" w:rsidRDefault="008004DB" w:rsidP="00287B5C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</w:pPr>
      <w:r w:rsidRPr="00287B5C">
        <w:t>2.dönem veli ve öğretmenler için yapılan rehberlik çalışmalarının sonuçlarının değerlendirilmesi</w:t>
      </w:r>
    </w:p>
    <w:p w:rsidR="008004DB" w:rsidRPr="00287B5C" w:rsidRDefault="008004DB" w:rsidP="00287B5C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</w:pPr>
      <w:r w:rsidRPr="00287B5C">
        <w:t>Sınıf rehberlik faaliyetleri yılsonu faaliyet raporunun sınıf rehber öğretmenlerine iletilmesi ve nasıl doldurulacağının açıklanması</w:t>
      </w:r>
    </w:p>
    <w:p w:rsidR="008004DB" w:rsidRPr="00287B5C" w:rsidRDefault="008004DB" w:rsidP="00287B5C">
      <w:pPr>
        <w:pStyle w:val="ListeParagraf"/>
        <w:numPr>
          <w:ilvl w:val="0"/>
          <w:numId w:val="2"/>
        </w:numPr>
        <w:spacing w:before="0" w:beforeAutospacing="0" w:after="0" w:afterAutospacing="0" w:line="360" w:lineRule="auto"/>
        <w:contextualSpacing/>
        <w:jc w:val="both"/>
      </w:pPr>
      <w:r w:rsidRPr="00287B5C">
        <w:t>Dilek ve temenniler, kapanış</w:t>
      </w:r>
    </w:p>
    <w:p w:rsidR="008004DB" w:rsidRPr="00287B5C" w:rsidRDefault="008004DB" w:rsidP="00287B5C">
      <w:pPr>
        <w:tabs>
          <w:tab w:val="left" w:pos="1935"/>
        </w:tabs>
        <w:spacing w:after="0" w:line="36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933FD1" w:rsidRDefault="00933FD1" w:rsidP="00AE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DC3" w:rsidRDefault="00AE2DC3" w:rsidP="00AE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DC3" w:rsidRDefault="00AE2DC3" w:rsidP="00AE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DC3" w:rsidRDefault="00AE2DC3" w:rsidP="00AE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DC3" w:rsidRDefault="00AE2DC3" w:rsidP="00AE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DC3" w:rsidRDefault="00AE2DC3" w:rsidP="00AE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DC3" w:rsidRDefault="00AE2DC3" w:rsidP="00AE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AE2DC3" w:rsidRPr="00287B5C" w:rsidRDefault="00AE2DC3" w:rsidP="00AE2DC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87B5C" w:rsidRPr="00287B5C" w:rsidRDefault="00287B5C" w:rsidP="00287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7B5C" w:rsidRPr="00287B5C" w:rsidRDefault="00287B5C" w:rsidP="00287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87B5C">
        <w:rPr>
          <w:rFonts w:ascii="Times New Roman" w:hAnsi="Times New Roman" w:cs="Times New Roman"/>
          <w:b/>
          <w:sz w:val="24"/>
          <w:szCs w:val="24"/>
        </w:rPr>
        <w:t>…………………..</w:t>
      </w:r>
      <w:proofErr w:type="gramEnd"/>
      <w:r w:rsidRPr="00287B5C">
        <w:rPr>
          <w:rFonts w:ascii="Times New Roman" w:hAnsi="Times New Roman" w:cs="Times New Roman"/>
          <w:b/>
          <w:sz w:val="24"/>
          <w:szCs w:val="24"/>
        </w:rPr>
        <w:t>OKULU MÜDÜRLÜĞÜ</w:t>
      </w:r>
    </w:p>
    <w:p w:rsidR="00287B5C" w:rsidRPr="00287B5C" w:rsidRDefault="00287B5C" w:rsidP="00287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5C">
        <w:rPr>
          <w:rFonts w:ascii="Times New Roman" w:hAnsi="Times New Roman" w:cs="Times New Roman"/>
          <w:b/>
          <w:sz w:val="24"/>
          <w:szCs w:val="24"/>
        </w:rPr>
        <w:t xml:space="preserve">OKUL REHBERLİK ve PSİKOLOJİK DANIŞMA HİZMETLERİ YÜRÜTME KURULU </w:t>
      </w:r>
    </w:p>
    <w:p w:rsidR="00287B5C" w:rsidRPr="00287B5C" w:rsidRDefault="00287B5C" w:rsidP="00287B5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7B5C">
        <w:rPr>
          <w:rFonts w:ascii="Times New Roman" w:hAnsi="Times New Roman" w:cs="Times New Roman"/>
          <w:b/>
          <w:sz w:val="24"/>
          <w:szCs w:val="24"/>
        </w:rPr>
        <w:t>KOMİSYON ÜYELERİ</w:t>
      </w:r>
    </w:p>
    <w:tbl>
      <w:tblPr>
        <w:tblW w:w="993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4"/>
        <w:gridCol w:w="3382"/>
        <w:gridCol w:w="2163"/>
      </w:tblGrid>
      <w:tr w:rsidR="00287B5C" w:rsidRPr="00287B5C" w:rsidTr="00C72DD7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AD SOYAD</w:t>
            </w: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ÜNVAN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İMZA</w:t>
            </w:r>
          </w:p>
        </w:tc>
      </w:tr>
      <w:tr w:rsidR="00287B5C" w:rsidRPr="00287B5C" w:rsidTr="00C72DD7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sz w:val="24"/>
                <w:szCs w:val="24"/>
              </w:rPr>
              <w:t>OKUL MÜDÜRÜ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5C" w:rsidRPr="00287B5C" w:rsidRDefault="00287B5C" w:rsidP="00287B5C">
            <w:pPr>
              <w:spacing w:line="36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sz w:val="24"/>
                <w:szCs w:val="24"/>
              </w:rPr>
              <w:t>MÜDÜR YRD.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7B5C" w:rsidRPr="00287B5C" w:rsidRDefault="00287B5C" w:rsidP="00287B5C">
            <w:pPr>
              <w:spacing w:line="36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 PSİKOLOJİK DANIŞMA ve REHBER ÖĞRETMENİ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 PSİKOLOJİK DANIŞMA ve REHBER ÖĞRETMENİ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805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5-E ŞUBE REHBER ÖĞRETMENİ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817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6-C ŞUBE </w:t>
            </w:r>
            <w:proofErr w:type="gramStart"/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REHBER  ÖĞRETMENİ</w:t>
            </w:r>
            <w:proofErr w:type="gramEnd"/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801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7-D ŞUBE </w:t>
            </w:r>
            <w:proofErr w:type="gramStart"/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REHBER  ÖĞRETMENİ</w:t>
            </w:r>
            <w:proofErr w:type="gramEnd"/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787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8-A ŞUBE </w:t>
            </w:r>
            <w:proofErr w:type="gramStart"/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REHBER  ÖĞRETMENİ</w:t>
            </w:r>
            <w:proofErr w:type="gramEnd"/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797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8" w:space="0" w:color="4F6228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nil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6-F ŞUBE </w:t>
            </w:r>
            <w:proofErr w:type="gramStart"/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REHBER  ÖĞRETMENİ</w:t>
            </w:r>
            <w:proofErr w:type="gramEnd"/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782"/>
        </w:trPr>
        <w:tc>
          <w:tcPr>
            <w:tcW w:w="4394" w:type="dxa"/>
            <w:tcBorders>
              <w:top w:val="single" w:sz="8" w:space="0" w:color="4F6228"/>
              <w:left w:val="single" w:sz="8" w:space="0" w:color="4F6228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87B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OKUL AİLE BİRLİĞİ BAŞKANI</w:t>
            </w:r>
          </w:p>
        </w:tc>
        <w:tc>
          <w:tcPr>
            <w:tcW w:w="2163" w:type="dxa"/>
            <w:tcBorders>
              <w:top w:val="single" w:sz="8" w:space="0" w:color="4F6228"/>
              <w:left w:val="single" w:sz="4" w:space="0" w:color="auto"/>
              <w:bottom w:val="single" w:sz="8" w:space="0" w:color="4F6228"/>
              <w:right w:val="single" w:sz="8" w:space="0" w:color="4F6228"/>
            </w:tcBorders>
            <w:shd w:val="clear" w:color="auto" w:fill="auto"/>
            <w:vAlign w:val="bottom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287B5C" w:rsidRPr="00287B5C" w:rsidTr="00C72DD7">
        <w:trPr>
          <w:trHeight w:val="793"/>
        </w:trPr>
        <w:tc>
          <w:tcPr>
            <w:tcW w:w="4394" w:type="dxa"/>
            <w:noWrap/>
            <w:hideMark/>
          </w:tcPr>
          <w:p w:rsidR="00287B5C" w:rsidRPr="00287B5C" w:rsidRDefault="00287B5C" w:rsidP="00287B5C">
            <w:pPr>
              <w:spacing w:line="360" w:lineRule="auto"/>
              <w:ind w:left="1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82" w:type="dxa"/>
            <w:noWrap/>
            <w:hideMark/>
          </w:tcPr>
          <w:p w:rsidR="00287B5C" w:rsidRPr="00287B5C" w:rsidRDefault="00287B5C" w:rsidP="00287B5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3" w:type="dxa"/>
          </w:tcPr>
          <w:p w:rsidR="00287B5C" w:rsidRPr="00287B5C" w:rsidRDefault="00287B5C" w:rsidP="00287B5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87B5C" w:rsidRDefault="00287B5C" w:rsidP="00287B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56CD1" w:rsidRPr="00287B5C" w:rsidRDefault="00556CD1" w:rsidP="00287B5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87B5C">
        <w:rPr>
          <w:rFonts w:ascii="Times New Roman" w:hAnsi="Times New Roman" w:cs="Times New Roman"/>
          <w:b/>
          <w:sz w:val="24"/>
          <w:szCs w:val="24"/>
        </w:rPr>
        <w:t>GÜNDEMİN GÖRÜŞÜLMESİ</w:t>
      </w:r>
    </w:p>
    <w:p w:rsidR="00933FD1" w:rsidRPr="00287B5C" w:rsidRDefault="00556CD1" w:rsidP="00287B5C">
      <w:pPr>
        <w:pStyle w:val="ListeParagraf"/>
        <w:numPr>
          <w:ilvl w:val="0"/>
          <w:numId w:val="3"/>
        </w:numPr>
        <w:spacing w:line="360" w:lineRule="auto"/>
        <w:rPr>
          <w:b/>
        </w:rPr>
      </w:pPr>
      <w:r w:rsidRPr="00287B5C">
        <w:t xml:space="preserve">Okul müdür </w:t>
      </w:r>
      <w:r w:rsidR="008004DB" w:rsidRPr="00287B5C">
        <w:t>yardımcısı</w:t>
      </w:r>
      <w:proofErr w:type="gramStart"/>
      <w:r w:rsidR="008004DB" w:rsidRPr="00287B5C">
        <w:t>……………….</w:t>
      </w:r>
      <w:proofErr w:type="gramEnd"/>
      <w:r w:rsidR="008004DB" w:rsidRPr="00287B5C">
        <w:t xml:space="preserve"> </w:t>
      </w:r>
      <w:proofErr w:type="gramStart"/>
      <w:r w:rsidR="008004DB" w:rsidRPr="00287B5C">
        <w:t>tarafından</w:t>
      </w:r>
      <w:proofErr w:type="gramEnd"/>
      <w:r w:rsidRPr="00287B5C">
        <w:t xml:space="preserve"> yapılan yoklamada komisyon üyelerinin toplantıda hazır bulunduğu görülmüştür.</w:t>
      </w:r>
    </w:p>
    <w:p w:rsidR="00556CD1" w:rsidRPr="00287B5C" w:rsidRDefault="00556CD1" w:rsidP="00287B5C">
      <w:pPr>
        <w:pStyle w:val="ListeParagraf"/>
        <w:numPr>
          <w:ilvl w:val="0"/>
          <w:numId w:val="3"/>
        </w:numPr>
        <w:spacing w:line="360" w:lineRule="auto"/>
        <w:rPr>
          <w:b/>
        </w:rPr>
      </w:pPr>
      <w:r w:rsidRPr="00287B5C">
        <w:t xml:space="preserve">Okul </w:t>
      </w:r>
      <w:r w:rsidR="008004DB" w:rsidRPr="00287B5C">
        <w:t>psikolojik danışmanı</w:t>
      </w:r>
      <w:proofErr w:type="gramStart"/>
      <w:r w:rsidR="008004DB" w:rsidRPr="00287B5C">
        <w:t>…………………</w:t>
      </w:r>
      <w:proofErr w:type="gramEnd"/>
      <w:r w:rsidR="008004DB" w:rsidRPr="00287B5C">
        <w:t xml:space="preserve"> </w:t>
      </w:r>
      <w:proofErr w:type="gramStart"/>
      <w:r w:rsidR="008004DB" w:rsidRPr="00287B5C">
        <w:t>okul</w:t>
      </w:r>
      <w:proofErr w:type="gramEnd"/>
      <w:r w:rsidRPr="00287B5C">
        <w:t xml:space="preserve"> rehberlik programında yer alan 2.dönem çalışmalarını özetledi.</w:t>
      </w:r>
      <w:r w:rsidR="008004DB" w:rsidRPr="00287B5C">
        <w:t xml:space="preserve"> </w:t>
      </w:r>
      <w:r w:rsidRPr="00287B5C">
        <w:t>Okul ps</w:t>
      </w:r>
      <w:r w:rsidR="008004DB" w:rsidRPr="00287B5C">
        <w:t>ikolojik danışmanı</w:t>
      </w:r>
      <w:proofErr w:type="gramStart"/>
      <w:r w:rsidR="008004DB" w:rsidRPr="00287B5C">
        <w:t>………………..</w:t>
      </w:r>
      <w:proofErr w:type="gramEnd"/>
      <w:r w:rsidR="008004DB" w:rsidRPr="00287B5C">
        <w:t xml:space="preserve"> </w:t>
      </w:r>
      <w:proofErr w:type="gramStart"/>
      <w:r w:rsidR="008004DB" w:rsidRPr="00287B5C">
        <w:t>yapılan</w:t>
      </w:r>
      <w:proofErr w:type="gramEnd"/>
      <w:r w:rsidRPr="00287B5C">
        <w:t xml:space="preserve"> sunum,</w:t>
      </w:r>
      <w:r w:rsidR="008004DB" w:rsidRPr="00287B5C">
        <w:t xml:space="preserve"> </w:t>
      </w:r>
      <w:r w:rsidRPr="00287B5C">
        <w:t>seminer;</w:t>
      </w:r>
      <w:r w:rsidR="008004DB" w:rsidRPr="00287B5C">
        <w:t xml:space="preserve"> </w:t>
      </w:r>
      <w:r w:rsidRPr="00287B5C">
        <w:t>hazırlanan broşür,</w:t>
      </w:r>
      <w:r w:rsidR="008004DB" w:rsidRPr="00287B5C">
        <w:t xml:space="preserve"> </w:t>
      </w:r>
      <w:r w:rsidRPr="00287B5C">
        <w:t>animasyon ve pano çalışmalarında ne gibi sonuçlar alındığını öğrencilerden gelen geribildirimlerle açıkladı.</w:t>
      </w:r>
      <w:r w:rsidR="008004DB" w:rsidRPr="00287B5C">
        <w:t xml:space="preserve"> </w:t>
      </w:r>
      <w:r w:rsidRPr="00287B5C">
        <w:t xml:space="preserve">Programda aksama olmadığını ve çalışmaların gerek uzaktan eğitim gerek yüz yüze eğitime uygun olarak revize edildiğini </w:t>
      </w:r>
      <w:r w:rsidR="008004DB" w:rsidRPr="00287B5C">
        <w:t>belirtti. Şube</w:t>
      </w:r>
      <w:r w:rsidR="00C8750F" w:rsidRPr="00287B5C">
        <w:t xml:space="preserve"> r</w:t>
      </w:r>
      <w:r w:rsidR="008004DB" w:rsidRPr="00287B5C">
        <w:t>ehber öğretmenlerinden</w:t>
      </w:r>
      <w:proofErr w:type="gramStart"/>
      <w:r w:rsidR="008004DB" w:rsidRPr="00287B5C">
        <w:t>…………………</w:t>
      </w:r>
      <w:proofErr w:type="gramEnd"/>
      <w:r w:rsidR="00C8750F" w:rsidRPr="00287B5C">
        <w:t>çalışmaların öğrencileri üzerinde olumlu etkileri olduğunu ve okul psikolojik danışmanlarının işbirliği konusundaki tutumlarını takdir ettiğini açıkladı</w:t>
      </w:r>
      <w:r w:rsidR="008004DB" w:rsidRPr="00287B5C">
        <w:t>.</w:t>
      </w:r>
    </w:p>
    <w:p w:rsidR="00C8750F" w:rsidRPr="00287B5C" w:rsidRDefault="008004DB" w:rsidP="00287B5C">
      <w:pPr>
        <w:pStyle w:val="ListeParagraf"/>
        <w:numPr>
          <w:ilvl w:val="0"/>
          <w:numId w:val="3"/>
        </w:numPr>
        <w:spacing w:line="360" w:lineRule="auto"/>
      </w:pPr>
      <w:r w:rsidRPr="00287B5C">
        <w:t xml:space="preserve">Okul psikolojik danışmanı </w:t>
      </w:r>
      <w:proofErr w:type="gramStart"/>
      <w:r w:rsidRPr="00287B5C">
        <w:t>……………………..</w:t>
      </w:r>
      <w:proofErr w:type="gramEnd"/>
      <w:r w:rsidR="00C8750F" w:rsidRPr="00287B5C">
        <w:t>yapılan teşviklerin öğrenci katılımını küçük bir oranda da olsa arttırdığını belirtti.</w:t>
      </w:r>
      <w:r w:rsidRPr="00287B5C">
        <w:t xml:space="preserve"> Okul psikolojik danışmanı</w:t>
      </w:r>
      <w:proofErr w:type="gramStart"/>
      <w:r w:rsidRPr="00287B5C">
        <w:t>……………….</w:t>
      </w:r>
      <w:proofErr w:type="gramEnd"/>
      <w:r w:rsidR="00C8750F" w:rsidRPr="00287B5C">
        <w:t xml:space="preserve"> </w:t>
      </w:r>
      <w:proofErr w:type="gramStart"/>
      <w:r w:rsidR="00C8750F" w:rsidRPr="00287B5C">
        <w:t>kapanma</w:t>
      </w:r>
      <w:proofErr w:type="gramEnd"/>
      <w:r w:rsidR="00C8750F" w:rsidRPr="00287B5C">
        <w:t xml:space="preserve"> dönemi sonrasında ciddi düşüşler yaşansa da canlı derslere devam konusunu özellikle veli desteğiyle sürdürebildiklerini açıkladı.</w:t>
      </w:r>
    </w:p>
    <w:p w:rsidR="00C8750F" w:rsidRPr="00287B5C" w:rsidRDefault="008004DB" w:rsidP="00287B5C">
      <w:pPr>
        <w:pStyle w:val="ListeParagraf"/>
        <w:numPr>
          <w:ilvl w:val="0"/>
          <w:numId w:val="3"/>
        </w:numPr>
        <w:spacing w:line="360" w:lineRule="auto"/>
      </w:pPr>
      <w:r w:rsidRPr="00287B5C">
        <w:t>Okul psikolojik danışmanı</w:t>
      </w:r>
      <w:proofErr w:type="gramStart"/>
      <w:r w:rsidRPr="00287B5C">
        <w:t>……………………</w:t>
      </w:r>
      <w:proofErr w:type="gramEnd"/>
      <w:r w:rsidRPr="00287B5C">
        <w:t xml:space="preserve"> 5. v</w:t>
      </w:r>
      <w:r w:rsidR="00C8750F" w:rsidRPr="00287B5C">
        <w:t>e 6. Sınıfların veli ve öğretmenleri için yaptığı çalışmaları ve aldığı geri bildiriml</w:t>
      </w:r>
      <w:r w:rsidRPr="00287B5C">
        <w:t>eri özetledi. Okul psikolojik danışmanı</w:t>
      </w:r>
      <w:proofErr w:type="gramStart"/>
      <w:r w:rsidRPr="00287B5C">
        <w:t>……………….</w:t>
      </w:r>
      <w:proofErr w:type="gramEnd"/>
      <w:r w:rsidR="00C8750F" w:rsidRPr="00287B5C">
        <w:t xml:space="preserve"> 7.ve 8. Sınıfların veli ve öğretmenleri için yaptığı çalışmala</w:t>
      </w:r>
      <w:r w:rsidR="00933FD1" w:rsidRPr="00287B5C">
        <w:t>rı ve aldığı geri bildirimleri özetledi</w:t>
      </w:r>
      <w:r w:rsidR="00C8750F" w:rsidRPr="00287B5C">
        <w:t>.</w:t>
      </w:r>
      <w:r w:rsidRPr="00287B5C">
        <w:t xml:space="preserve"> Müdür Yardımcısı</w:t>
      </w:r>
      <w:proofErr w:type="gramStart"/>
      <w:r w:rsidRPr="00287B5C">
        <w:t>………………..</w:t>
      </w:r>
      <w:proofErr w:type="gramEnd"/>
      <w:r w:rsidR="00C8750F" w:rsidRPr="00287B5C">
        <w:t xml:space="preserve"> </w:t>
      </w:r>
      <w:proofErr w:type="gramStart"/>
      <w:r w:rsidR="00C8750F" w:rsidRPr="00287B5C">
        <w:t>kendisi</w:t>
      </w:r>
      <w:proofErr w:type="gramEnd"/>
      <w:r w:rsidR="00C8750F" w:rsidRPr="00287B5C">
        <w:t xml:space="preserve"> içim önemli olan konulara değinerek özellikle 8.sınıf velilerine ve öğrencilerine lise tercih süreci konusunda,</w:t>
      </w:r>
      <w:r w:rsidRPr="00287B5C">
        <w:t xml:space="preserve"> 5. v</w:t>
      </w:r>
      <w:r w:rsidR="00C8750F" w:rsidRPr="00287B5C">
        <w:t>e 6.sınıf velilerine ise öğrencilerin yetenek ve ilg</w:t>
      </w:r>
      <w:r w:rsidR="00933FD1" w:rsidRPr="00287B5C">
        <w:t>ilerini keşfedebilme konusunda hazırladığı</w:t>
      </w:r>
      <w:r w:rsidRPr="00287B5C">
        <w:t xml:space="preserve"> planlarını anlattı. </w:t>
      </w:r>
      <w:r w:rsidR="00933FD1" w:rsidRPr="00287B5C">
        <w:t>Diğer öğretmenlerin konu ile ilgili görüşleri alınıp önümüzdeki sene için değerlendirilmeye alındı.</w:t>
      </w:r>
    </w:p>
    <w:p w:rsidR="00933FD1" w:rsidRPr="00287B5C" w:rsidRDefault="008004DB" w:rsidP="00287B5C">
      <w:pPr>
        <w:pStyle w:val="ListeParagraf"/>
        <w:numPr>
          <w:ilvl w:val="0"/>
          <w:numId w:val="3"/>
        </w:numPr>
        <w:spacing w:line="360" w:lineRule="auto"/>
      </w:pPr>
      <w:r w:rsidRPr="00287B5C">
        <w:lastRenderedPageBreak/>
        <w:t>Okul psikolojik danışmanı</w:t>
      </w:r>
      <w:proofErr w:type="gramStart"/>
      <w:r w:rsidRPr="00287B5C">
        <w:t>……………………..</w:t>
      </w:r>
      <w:proofErr w:type="gramEnd"/>
      <w:r w:rsidR="00933FD1" w:rsidRPr="00287B5C">
        <w:t xml:space="preserve"> </w:t>
      </w:r>
      <w:proofErr w:type="gramStart"/>
      <w:r w:rsidR="00933FD1" w:rsidRPr="00287B5C">
        <w:t>daha</w:t>
      </w:r>
      <w:proofErr w:type="gramEnd"/>
      <w:r w:rsidR="00933FD1" w:rsidRPr="00287B5C">
        <w:t xml:space="preserve"> önce hazırlanan dönemlik raporların geri bildirim ve çalışmalara dair veri elde edebilmek açısında</w:t>
      </w:r>
      <w:r w:rsidRPr="00287B5C">
        <w:t>n önemini vurguladı. Okul psikolojik danışmanı</w:t>
      </w:r>
      <w:proofErr w:type="gramStart"/>
      <w:r w:rsidRPr="00287B5C">
        <w:t>…………………….</w:t>
      </w:r>
      <w:proofErr w:type="gramEnd"/>
      <w:r w:rsidR="00933FD1" w:rsidRPr="00287B5C">
        <w:t xml:space="preserve"> </w:t>
      </w:r>
      <w:proofErr w:type="gramStart"/>
      <w:r w:rsidR="00933FD1" w:rsidRPr="00287B5C">
        <w:t>dönemlik</w:t>
      </w:r>
      <w:proofErr w:type="gramEnd"/>
      <w:r w:rsidR="00933FD1" w:rsidRPr="00287B5C">
        <w:t xml:space="preserve"> faaliyet raporlarının ne olduğunu tekrar açıklayıp öğretmenlerden toplantı tarihinden itibaren en geç bir hafta içerisinde raporları rehberlik servisine teslim etmeleri gerektiğini belirtti.</w:t>
      </w:r>
    </w:p>
    <w:p w:rsidR="00933FD1" w:rsidRPr="00287B5C" w:rsidRDefault="008004DB" w:rsidP="00287B5C">
      <w:pPr>
        <w:pStyle w:val="ListeParagraf"/>
        <w:numPr>
          <w:ilvl w:val="0"/>
          <w:numId w:val="3"/>
        </w:numPr>
        <w:spacing w:line="360" w:lineRule="auto"/>
      </w:pPr>
      <w:proofErr w:type="gramStart"/>
      <w:r w:rsidRPr="00287B5C">
        <w:t>……………………</w:t>
      </w:r>
      <w:proofErr w:type="gramEnd"/>
      <w:r w:rsidRPr="00287B5C">
        <w:t xml:space="preserve"> ve </w:t>
      </w:r>
      <w:proofErr w:type="gramStart"/>
      <w:r w:rsidRPr="00287B5C">
        <w:t>………………………</w:t>
      </w:r>
      <w:proofErr w:type="gramEnd"/>
      <w:r w:rsidR="00933FD1" w:rsidRPr="00287B5C">
        <w:t>dönem boyunca yapılan çalışmalar için teşekkürlerini iletti.</w:t>
      </w:r>
      <w:r w:rsidRPr="00287B5C">
        <w:t xml:space="preserve"> </w:t>
      </w:r>
      <w:r w:rsidR="00933FD1" w:rsidRPr="00287B5C">
        <w:t>Diğer üyelerin görüşlerini de bel</w:t>
      </w:r>
      <w:r w:rsidRPr="00287B5C">
        <w:t xml:space="preserve">irtmesinin ardından </w:t>
      </w:r>
      <w:proofErr w:type="gramStart"/>
      <w:r w:rsidRPr="00287B5C">
        <w:t>…………………</w:t>
      </w:r>
      <w:proofErr w:type="gramEnd"/>
      <w:r w:rsidR="00933FD1" w:rsidRPr="00287B5C">
        <w:t xml:space="preserve"> </w:t>
      </w:r>
      <w:proofErr w:type="gramStart"/>
      <w:r w:rsidR="00933FD1" w:rsidRPr="00287B5C">
        <w:t>toplantıyı</w:t>
      </w:r>
      <w:proofErr w:type="gramEnd"/>
      <w:r w:rsidR="00933FD1" w:rsidRPr="00287B5C">
        <w:t xml:space="preserve"> sonlandırdı.</w:t>
      </w:r>
    </w:p>
    <w:p w:rsidR="00556CD1" w:rsidRPr="00287B5C" w:rsidRDefault="00556CD1" w:rsidP="00287B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56CD1" w:rsidRPr="00287B5C" w:rsidRDefault="00556CD1" w:rsidP="00287B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56CD1" w:rsidRPr="00287B5C" w:rsidSect="00F22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2B06"/>
    <w:multiLevelType w:val="hybridMultilevel"/>
    <w:tmpl w:val="2376DCCA"/>
    <w:lvl w:ilvl="0" w:tplc="DDD6F0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C21CDE"/>
    <w:multiLevelType w:val="hybridMultilevel"/>
    <w:tmpl w:val="404E4F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CD1"/>
    <w:rsid w:val="00287B5C"/>
    <w:rsid w:val="00556CD1"/>
    <w:rsid w:val="008004DB"/>
    <w:rsid w:val="00933FD1"/>
    <w:rsid w:val="00AE2DC3"/>
    <w:rsid w:val="00C8750F"/>
    <w:rsid w:val="00DC2A48"/>
    <w:rsid w:val="00F2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481D91-B631-4DDD-8F6A-92643B184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CD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56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9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 PC</dc:creator>
  <cp:keywords/>
  <dc:description/>
  <cp:lastModifiedBy>tayfun bulut</cp:lastModifiedBy>
  <cp:revision>4</cp:revision>
  <dcterms:created xsi:type="dcterms:W3CDTF">2021-06-13T10:25:00Z</dcterms:created>
  <dcterms:modified xsi:type="dcterms:W3CDTF">2021-07-15T18:47:00Z</dcterms:modified>
</cp:coreProperties>
</file>