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366" w:type="dxa"/>
        <w:tblLook w:val="04A0" w:firstRow="1" w:lastRow="0" w:firstColumn="1" w:lastColumn="0" w:noHBand="0" w:noVBand="1"/>
      </w:tblPr>
      <w:tblGrid>
        <w:gridCol w:w="3085"/>
        <w:gridCol w:w="6281"/>
      </w:tblGrid>
      <w:tr w:rsidR="007C4DB2" w14:paraId="77496019" w14:textId="77777777" w:rsidTr="007C4DB2">
        <w:trPr>
          <w:trHeight w:val="353"/>
        </w:trPr>
        <w:tc>
          <w:tcPr>
            <w:tcW w:w="3085" w:type="dxa"/>
          </w:tcPr>
          <w:p w14:paraId="611CCFFC" w14:textId="77777777" w:rsidR="007C4DB2" w:rsidRDefault="007C4DB2" w:rsidP="0014230A">
            <w:pPr>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Etkinlik Adı:</w:t>
            </w:r>
          </w:p>
        </w:tc>
        <w:tc>
          <w:tcPr>
            <w:tcW w:w="6281" w:type="dxa"/>
          </w:tcPr>
          <w:p w14:paraId="2963DE06" w14:textId="77777777" w:rsidR="007C4DB2" w:rsidRDefault="0077618A" w:rsidP="0077618A">
            <w:pPr>
              <w:jc w:val="both"/>
              <w:rPr>
                <w:rFonts w:ascii="Times New Roman" w:hAnsi="Times New Roman" w:cs="Times New Roman"/>
                <w:b/>
                <w:sz w:val="24"/>
                <w:szCs w:val="24"/>
              </w:rPr>
            </w:pPr>
            <w:r>
              <w:rPr>
                <w:rFonts w:ascii="Times New Roman" w:hAnsi="Times New Roman" w:cs="Times New Roman"/>
                <w:b/>
                <w:sz w:val="24"/>
                <w:szCs w:val="24"/>
              </w:rPr>
              <w:t>Sınırlarımı Koruyorum, Hayır Diyorum.</w:t>
            </w:r>
          </w:p>
        </w:tc>
      </w:tr>
      <w:tr w:rsidR="007C4DB2" w14:paraId="4FE5418D" w14:textId="77777777" w:rsidTr="007C4DB2">
        <w:trPr>
          <w:trHeight w:val="353"/>
        </w:trPr>
        <w:tc>
          <w:tcPr>
            <w:tcW w:w="3085" w:type="dxa"/>
          </w:tcPr>
          <w:p w14:paraId="54F889B4" w14:textId="77777777" w:rsidR="007C4DB2" w:rsidRDefault="007C4DB2" w:rsidP="0014230A">
            <w:pPr>
              <w:jc w:val="both"/>
              <w:rPr>
                <w:rFonts w:ascii="Times New Roman" w:hAnsi="Times New Roman" w:cs="Times New Roman"/>
                <w:b/>
                <w:sz w:val="24"/>
                <w:szCs w:val="24"/>
              </w:rPr>
            </w:pPr>
            <w:r>
              <w:rPr>
                <w:rFonts w:ascii="Times New Roman" w:hAnsi="Times New Roman" w:cs="Times New Roman"/>
                <w:b/>
                <w:sz w:val="24"/>
                <w:szCs w:val="24"/>
              </w:rPr>
              <w:t>Düzey:</w:t>
            </w:r>
          </w:p>
        </w:tc>
        <w:tc>
          <w:tcPr>
            <w:tcW w:w="6281" w:type="dxa"/>
          </w:tcPr>
          <w:p w14:paraId="5DC7AA83" w14:textId="77777777" w:rsidR="007C4DB2" w:rsidRDefault="007A5193" w:rsidP="0014230A">
            <w:pPr>
              <w:jc w:val="both"/>
              <w:rPr>
                <w:rFonts w:ascii="Times New Roman" w:hAnsi="Times New Roman" w:cs="Times New Roman"/>
                <w:b/>
                <w:sz w:val="24"/>
                <w:szCs w:val="24"/>
              </w:rPr>
            </w:pPr>
            <w:r>
              <w:rPr>
                <w:rFonts w:ascii="Times New Roman" w:hAnsi="Times New Roman" w:cs="Times New Roman"/>
                <w:b/>
                <w:sz w:val="24"/>
                <w:szCs w:val="24"/>
              </w:rPr>
              <w:t>Okul Öncesi</w:t>
            </w:r>
          </w:p>
        </w:tc>
      </w:tr>
      <w:tr w:rsidR="007C4DB2" w14:paraId="7CB499E6" w14:textId="77777777" w:rsidTr="007C4DB2">
        <w:trPr>
          <w:trHeight w:val="367"/>
        </w:trPr>
        <w:tc>
          <w:tcPr>
            <w:tcW w:w="3085" w:type="dxa"/>
          </w:tcPr>
          <w:p w14:paraId="29108F86" w14:textId="77777777" w:rsidR="007C4DB2" w:rsidRDefault="007C4DB2" w:rsidP="0014230A">
            <w:pPr>
              <w:jc w:val="both"/>
              <w:rPr>
                <w:rFonts w:ascii="Times New Roman" w:hAnsi="Times New Roman" w:cs="Times New Roman"/>
                <w:b/>
                <w:sz w:val="24"/>
                <w:szCs w:val="24"/>
              </w:rPr>
            </w:pPr>
            <w:r>
              <w:rPr>
                <w:rFonts w:ascii="Times New Roman" w:hAnsi="Times New Roman" w:cs="Times New Roman"/>
                <w:b/>
                <w:sz w:val="24"/>
                <w:szCs w:val="24"/>
              </w:rPr>
              <w:t>Hedef Türü:</w:t>
            </w:r>
          </w:p>
        </w:tc>
        <w:tc>
          <w:tcPr>
            <w:tcW w:w="6281" w:type="dxa"/>
          </w:tcPr>
          <w:p w14:paraId="7B5EBE39" w14:textId="77777777" w:rsidR="007C4DB2" w:rsidRDefault="007A5193" w:rsidP="0014230A">
            <w:pPr>
              <w:jc w:val="both"/>
              <w:rPr>
                <w:rFonts w:ascii="Times New Roman" w:hAnsi="Times New Roman" w:cs="Times New Roman"/>
                <w:b/>
                <w:sz w:val="24"/>
                <w:szCs w:val="24"/>
              </w:rPr>
            </w:pPr>
            <w:r>
              <w:rPr>
                <w:rFonts w:ascii="Times New Roman" w:hAnsi="Times New Roman" w:cs="Times New Roman"/>
                <w:b/>
                <w:sz w:val="24"/>
                <w:szCs w:val="24"/>
              </w:rPr>
              <w:t>Kişisel- Sosyal Rehberlik</w:t>
            </w:r>
          </w:p>
        </w:tc>
      </w:tr>
      <w:tr w:rsidR="007C4DB2" w14:paraId="2D03FA3F" w14:textId="77777777" w:rsidTr="007C4DB2">
        <w:trPr>
          <w:trHeight w:val="353"/>
        </w:trPr>
        <w:tc>
          <w:tcPr>
            <w:tcW w:w="3085" w:type="dxa"/>
          </w:tcPr>
          <w:p w14:paraId="3780FCDF" w14:textId="77777777" w:rsidR="007C4DB2" w:rsidRDefault="007C4DB2" w:rsidP="0014230A">
            <w:pPr>
              <w:jc w:val="both"/>
              <w:rPr>
                <w:rFonts w:ascii="Times New Roman" w:hAnsi="Times New Roman" w:cs="Times New Roman"/>
                <w:b/>
                <w:sz w:val="24"/>
                <w:szCs w:val="24"/>
              </w:rPr>
            </w:pPr>
            <w:r>
              <w:rPr>
                <w:rFonts w:ascii="Times New Roman" w:hAnsi="Times New Roman" w:cs="Times New Roman"/>
                <w:b/>
                <w:sz w:val="24"/>
                <w:szCs w:val="24"/>
              </w:rPr>
              <w:t>Hedef:</w:t>
            </w:r>
          </w:p>
        </w:tc>
        <w:tc>
          <w:tcPr>
            <w:tcW w:w="6281" w:type="dxa"/>
          </w:tcPr>
          <w:p w14:paraId="6A71DBA3" w14:textId="77777777" w:rsidR="007C4DB2" w:rsidRDefault="007A5193" w:rsidP="0014230A">
            <w:pPr>
              <w:jc w:val="both"/>
              <w:rPr>
                <w:rFonts w:ascii="Times New Roman" w:hAnsi="Times New Roman" w:cs="Times New Roman"/>
                <w:b/>
                <w:sz w:val="24"/>
                <w:szCs w:val="24"/>
              </w:rPr>
            </w:pPr>
            <w:r>
              <w:rPr>
                <w:rFonts w:ascii="Times New Roman" w:hAnsi="Times New Roman" w:cs="Times New Roman"/>
                <w:b/>
                <w:sz w:val="24"/>
                <w:szCs w:val="24"/>
              </w:rPr>
              <w:t>Sınır Koyma</w:t>
            </w:r>
          </w:p>
        </w:tc>
      </w:tr>
      <w:tr w:rsidR="007C4DB2" w14:paraId="0500ABD0" w14:textId="77777777" w:rsidTr="007C4DB2">
        <w:trPr>
          <w:trHeight w:val="353"/>
        </w:trPr>
        <w:tc>
          <w:tcPr>
            <w:tcW w:w="3085" w:type="dxa"/>
          </w:tcPr>
          <w:p w14:paraId="0CA40A4C" w14:textId="77777777" w:rsidR="007C4DB2" w:rsidRDefault="007C4DB2" w:rsidP="0014230A">
            <w:pPr>
              <w:jc w:val="both"/>
              <w:rPr>
                <w:rFonts w:ascii="Times New Roman" w:hAnsi="Times New Roman" w:cs="Times New Roman"/>
                <w:b/>
                <w:sz w:val="24"/>
                <w:szCs w:val="24"/>
              </w:rPr>
            </w:pPr>
            <w:r>
              <w:rPr>
                <w:rFonts w:ascii="Times New Roman" w:hAnsi="Times New Roman" w:cs="Times New Roman"/>
                <w:b/>
                <w:sz w:val="24"/>
                <w:szCs w:val="24"/>
              </w:rPr>
              <w:t>Faaliyet Grubu:</w:t>
            </w:r>
          </w:p>
        </w:tc>
        <w:tc>
          <w:tcPr>
            <w:tcW w:w="6281" w:type="dxa"/>
          </w:tcPr>
          <w:p w14:paraId="0C2BBD0F" w14:textId="77777777" w:rsidR="007C4DB2" w:rsidRDefault="007A5193" w:rsidP="0014230A">
            <w:pPr>
              <w:jc w:val="both"/>
              <w:rPr>
                <w:rFonts w:ascii="Times New Roman" w:hAnsi="Times New Roman" w:cs="Times New Roman"/>
                <w:b/>
                <w:sz w:val="24"/>
                <w:szCs w:val="24"/>
              </w:rPr>
            </w:pPr>
            <w:r>
              <w:rPr>
                <w:rFonts w:ascii="Times New Roman" w:hAnsi="Times New Roman" w:cs="Times New Roman"/>
                <w:b/>
                <w:sz w:val="24"/>
                <w:szCs w:val="24"/>
              </w:rPr>
              <w:t>Düzey 1</w:t>
            </w:r>
          </w:p>
        </w:tc>
      </w:tr>
      <w:tr w:rsidR="007C4DB2" w14:paraId="448ADA37" w14:textId="77777777" w:rsidTr="007C4DB2">
        <w:trPr>
          <w:trHeight w:val="353"/>
        </w:trPr>
        <w:tc>
          <w:tcPr>
            <w:tcW w:w="3085" w:type="dxa"/>
          </w:tcPr>
          <w:p w14:paraId="05CC095B" w14:textId="77777777" w:rsidR="007C4DB2" w:rsidRDefault="007C4DB2" w:rsidP="0014230A">
            <w:pPr>
              <w:jc w:val="both"/>
              <w:rPr>
                <w:rFonts w:ascii="Times New Roman" w:hAnsi="Times New Roman" w:cs="Times New Roman"/>
                <w:b/>
                <w:sz w:val="24"/>
                <w:szCs w:val="24"/>
              </w:rPr>
            </w:pPr>
            <w:r>
              <w:rPr>
                <w:rFonts w:ascii="Times New Roman" w:hAnsi="Times New Roman" w:cs="Times New Roman"/>
                <w:b/>
                <w:sz w:val="24"/>
                <w:szCs w:val="24"/>
              </w:rPr>
              <w:t>Faaliyet Türü:</w:t>
            </w:r>
          </w:p>
        </w:tc>
        <w:tc>
          <w:tcPr>
            <w:tcW w:w="6281" w:type="dxa"/>
          </w:tcPr>
          <w:p w14:paraId="7F8FA3C6" w14:textId="77777777" w:rsidR="007C4DB2" w:rsidRDefault="007A5193" w:rsidP="0014230A">
            <w:pPr>
              <w:jc w:val="both"/>
              <w:rPr>
                <w:rFonts w:ascii="Times New Roman" w:hAnsi="Times New Roman" w:cs="Times New Roman"/>
                <w:b/>
                <w:sz w:val="24"/>
                <w:szCs w:val="24"/>
              </w:rPr>
            </w:pPr>
            <w:r>
              <w:rPr>
                <w:rFonts w:ascii="Times New Roman" w:hAnsi="Times New Roman" w:cs="Times New Roman"/>
                <w:b/>
                <w:sz w:val="24"/>
                <w:szCs w:val="24"/>
              </w:rPr>
              <w:t>Sınıf Rehberliği Tek Etkinlik Uygulama</w:t>
            </w:r>
          </w:p>
        </w:tc>
      </w:tr>
      <w:tr w:rsidR="007C4DB2" w14:paraId="72E2F322" w14:textId="77777777" w:rsidTr="007C4DB2">
        <w:trPr>
          <w:trHeight w:val="353"/>
        </w:trPr>
        <w:tc>
          <w:tcPr>
            <w:tcW w:w="3085" w:type="dxa"/>
          </w:tcPr>
          <w:p w14:paraId="1DE2506A" w14:textId="77777777" w:rsidR="007C4DB2" w:rsidRDefault="007C4DB2" w:rsidP="0014230A">
            <w:pPr>
              <w:jc w:val="both"/>
              <w:rPr>
                <w:rFonts w:ascii="Times New Roman" w:hAnsi="Times New Roman" w:cs="Times New Roman"/>
                <w:b/>
                <w:sz w:val="24"/>
                <w:szCs w:val="24"/>
              </w:rPr>
            </w:pPr>
            <w:r>
              <w:rPr>
                <w:rFonts w:ascii="Times New Roman" w:hAnsi="Times New Roman" w:cs="Times New Roman"/>
                <w:b/>
                <w:sz w:val="24"/>
                <w:szCs w:val="24"/>
              </w:rPr>
              <w:t>Ortam</w:t>
            </w:r>
            <w:r w:rsidR="007A5193">
              <w:rPr>
                <w:rFonts w:ascii="Times New Roman" w:hAnsi="Times New Roman" w:cs="Times New Roman"/>
                <w:b/>
                <w:sz w:val="24"/>
                <w:szCs w:val="24"/>
              </w:rPr>
              <w:t>:</w:t>
            </w:r>
          </w:p>
        </w:tc>
        <w:tc>
          <w:tcPr>
            <w:tcW w:w="6281" w:type="dxa"/>
          </w:tcPr>
          <w:p w14:paraId="0E33C395" w14:textId="77777777" w:rsidR="007C4DB2" w:rsidRDefault="007A5193" w:rsidP="0014230A">
            <w:pPr>
              <w:jc w:val="both"/>
              <w:rPr>
                <w:rFonts w:ascii="Times New Roman" w:hAnsi="Times New Roman" w:cs="Times New Roman"/>
                <w:b/>
                <w:sz w:val="24"/>
                <w:szCs w:val="24"/>
              </w:rPr>
            </w:pPr>
            <w:r>
              <w:rPr>
                <w:rFonts w:ascii="Times New Roman" w:hAnsi="Times New Roman" w:cs="Times New Roman"/>
                <w:b/>
                <w:sz w:val="24"/>
                <w:szCs w:val="24"/>
              </w:rPr>
              <w:t>Sınıf</w:t>
            </w:r>
          </w:p>
        </w:tc>
      </w:tr>
      <w:tr w:rsidR="001B10B8" w14:paraId="17F38430" w14:textId="77777777" w:rsidTr="007C4DB2">
        <w:trPr>
          <w:trHeight w:val="353"/>
        </w:trPr>
        <w:tc>
          <w:tcPr>
            <w:tcW w:w="3085" w:type="dxa"/>
          </w:tcPr>
          <w:p w14:paraId="07964E8D" w14:textId="77777777" w:rsidR="001B10B8" w:rsidRDefault="001B10B8" w:rsidP="0014230A">
            <w:pPr>
              <w:jc w:val="both"/>
              <w:rPr>
                <w:rFonts w:ascii="Times New Roman" w:hAnsi="Times New Roman" w:cs="Times New Roman"/>
                <w:b/>
                <w:sz w:val="24"/>
                <w:szCs w:val="24"/>
              </w:rPr>
            </w:pPr>
            <w:r>
              <w:rPr>
                <w:rFonts w:ascii="Times New Roman" w:hAnsi="Times New Roman" w:cs="Times New Roman"/>
                <w:b/>
                <w:sz w:val="24"/>
                <w:szCs w:val="24"/>
              </w:rPr>
              <w:t>Araç Gereçler</w:t>
            </w:r>
          </w:p>
        </w:tc>
        <w:tc>
          <w:tcPr>
            <w:tcW w:w="6281" w:type="dxa"/>
          </w:tcPr>
          <w:p w14:paraId="2C50199E" w14:textId="77777777" w:rsidR="001B10B8" w:rsidRDefault="001B10B8" w:rsidP="0014230A">
            <w:pPr>
              <w:jc w:val="both"/>
              <w:rPr>
                <w:rFonts w:ascii="Times New Roman" w:hAnsi="Times New Roman" w:cs="Times New Roman"/>
                <w:b/>
                <w:sz w:val="24"/>
                <w:szCs w:val="24"/>
              </w:rPr>
            </w:pPr>
            <w:r>
              <w:rPr>
                <w:rFonts w:ascii="Times New Roman" w:hAnsi="Times New Roman" w:cs="Times New Roman"/>
                <w:b/>
                <w:sz w:val="24"/>
                <w:szCs w:val="24"/>
              </w:rPr>
              <w:t>Ek-1’de yer alan kartlar, Boya kalemleri</w:t>
            </w:r>
          </w:p>
        </w:tc>
      </w:tr>
      <w:tr w:rsidR="007C4DB2" w14:paraId="1F955FB5" w14:textId="77777777" w:rsidTr="007C4DB2">
        <w:trPr>
          <w:trHeight w:val="353"/>
        </w:trPr>
        <w:tc>
          <w:tcPr>
            <w:tcW w:w="3085" w:type="dxa"/>
          </w:tcPr>
          <w:p w14:paraId="7422EB58" w14:textId="77777777" w:rsidR="007C4DB2" w:rsidRDefault="007C4DB2" w:rsidP="0014230A">
            <w:pPr>
              <w:jc w:val="both"/>
              <w:rPr>
                <w:rFonts w:ascii="Times New Roman" w:hAnsi="Times New Roman" w:cs="Times New Roman"/>
                <w:b/>
                <w:sz w:val="24"/>
                <w:szCs w:val="24"/>
              </w:rPr>
            </w:pPr>
            <w:r>
              <w:rPr>
                <w:rFonts w:ascii="Times New Roman" w:hAnsi="Times New Roman" w:cs="Times New Roman"/>
                <w:b/>
                <w:sz w:val="24"/>
                <w:szCs w:val="24"/>
              </w:rPr>
              <w:t>Süre</w:t>
            </w:r>
            <w:r w:rsidR="007A5193">
              <w:rPr>
                <w:rFonts w:ascii="Times New Roman" w:hAnsi="Times New Roman" w:cs="Times New Roman"/>
                <w:b/>
                <w:sz w:val="24"/>
                <w:szCs w:val="24"/>
              </w:rPr>
              <w:t>:</w:t>
            </w:r>
          </w:p>
        </w:tc>
        <w:tc>
          <w:tcPr>
            <w:tcW w:w="6281" w:type="dxa"/>
          </w:tcPr>
          <w:p w14:paraId="7AAB7ADD" w14:textId="77777777" w:rsidR="007C4DB2" w:rsidRDefault="007A5193" w:rsidP="0014230A">
            <w:pPr>
              <w:jc w:val="both"/>
              <w:rPr>
                <w:rFonts w:ascii="Times New Roman" w:hAnsi="Times New Roman" w:cs="Times New Roman"/>
                <w:b/>
                <w:sz w:val="24"/>
                <w:szCs w:val="24"/>
              </w:rPr>
            </w:pPr>
            <w:r>
              <w:rPr>
                <w:rFonts w:ascii="Times New Roman" w:hAnsi="Times New Roman" w:cs="Times New Roman"/>
                <w:b/>
                <w:sz w:val="24"/>
                <w:szCs w:val="24"/>
              </w:rPr>
              <w:t>30 dk.</w:t>
            </w:r>
          </w:p>
        </w:tc>
      </w:tr>
      <w:tr w:rsidR="007A5193" w14:paraId="4427EE09" w14:textId="77777777" w:rsidTr="00BB5A3B">
        <w:trPr>
          <w:trHeight w:val="353"/>
        </w:trPr>
        <w:tc>
          <w:tcPr>
            <w:tcW w:w="9366" w:type="dxa"/>
            <w:gridSpan w:val="2"/>
          </w:tcPr>
          <w:p w14:paraId="40855A20" w14:textId="77777777" w:rsidR="007A5193" w:rsidRDefault="007A5193" w:rsidP="0014230A">
            <w:pPr>
              <w:jc w:val="both"/>
              <w:rPr>
                <w:rFonts w:ascii="Times New Roman" w:hAnsi="Times New Roman" w:cs="Times New Roman"/>
                <w:b/>
                <w:sz w:val="24"/>
                <w:szCs w:val="24"/>
              </w:rPr>
            </w:pPr>
          </w:p>
          <w:p w14:paraId="56DF6061" w14:textId="77777777" w:rsidR="007A5193" w:rsidRPr="00E03E49" w:rsidRDefault="007A5193" w:rsidP="007A5193">
            <w:pPr>
              <w:jc w:val="both"/>
              <w:rPr>
                <w:rFonts w:ascii="Times New Roman" w:hAnsi="Times New Roman" w:cs="Times New Roman"/>
                <w:b/>
                <w:sz w:val="24"/>
                <w:szCs w:val="24"/>
              </w:rPr>
            </w:pPr>
            <w:r w:rsidRPr="00E03E49">
              <w:rPr>
                <w:rFonts w:ascii="Times New Roman" w:hAnsi="Times New Roman" w:cs="Times New Roman"/>
                <w:b/>
                <w:sz w:val="24"/>
                <w:szCs w:val="24"/>
              </w:rPr>
              <w:t>Süreç:</w:t>
            </w:r>
          </w:p>
          <w:p w14:paraId="52815283" w14:textId="77777777" w:rsidR="007A5193" w:rsidRPr="001B10B8" w:rsidRDefault="007A5193" w:rsidP="007A5193">
            <w:pPr>
              <w:pBdr>
                <w:top w:val="nil"/>
                <w:left w:val="nil"/>
                <w:bottom w:val="nil"/>
                <w:right w:val="nil"/>
                <w:between w:val="nil"/>
              </w:pBdr>
              <w:spacing w:line="360" w:lineRule="auto"/>
              <w:rPr>
                <w:rFonts w:ascii="Times New Roman" w:eastAsia="Times New Roman" w:hAnsi="Times New Roman" w:cs="Times New Roman"/>
                <w:color w:val="000000"/>
              </w:rPr>
            </w:pPr>
          </w:p>
          <w:p w14:paraId="46474D4C" w14:textId="77777777" w:rsidR="001B10B8" w:rsidRPr="001B10B8" w:rsidRDefault="001B10B8" w:rsidP="001B10B8">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1B10B8">
              <w:rPr>
                <w:rFonts w:ascii="Times New Roman" w:eastAsia="Times New Roman" w:hAnsi="Times New Roman" w:cs="Times New Roman"/>
                <w:color w:val="000000"/>
              </w:rPr>
              <w:t xml:space="preserve">**Uygulama başlamadan önce EK-1’de yer alan </w:t>
            </w:r>
            <w:r w:rsidRPr="001B10B8">
              <w:rPr>
                <w:rFonts w:ascii="Times New Roman" w:eastAsia="Times New Roman" w:hAnsi="Times New Roman" w:cs="Times New Roman"/>
                <w:color w:val="000000"/>
              </w:rPr>
              <w:sym w:font="Wingdings" w:char="F04A"/>
            </w:r>
            <w:r w:rsidRPr="001B10B8">
              <w:rPr>
                <w:rFonts w:ascii="Times New Roman" w:eastAsia="Times New Roman" w:hAnsi="Times New Roman" w:cs="Times New Roman"/>
                <w:color w:val="000000"/>
              </w:rPr>
              <w:t xml:space="preserve"> ve </w:t>
            </w:r>
            <w:r w:rsidRPr="001B10B8">
              <w:rPr>
                <w:rFonts w:ascii="Times New Roman" w:eastAsia="Times New Roman" w:hAnsi="Times New Roman" w:cs="Times New Roman"/>
                <w:color w:val="000000"/>
              </w:rPr>
              <w:sym w:font="Wingdings" w:char="F04C"/>
            </w:r>
            <w:r w:rsidRPr="001B10B8">
              <w:rPr>
                <w:rFonts w:ascii="Times New Roman" w:eastAsia="Times New Roman" w:hAnsi="Times New Roman" w:cs="Times New Roman"/>
                <w:color w:val="000000"/>
              </w:rPr>
              <w:t xml:space="preserve"> kartları öğrenci sayısınca çoğaltılmalıdır.</w:t>
            </w:r>
          </w:p>
          <w:p w14:paraId="386D310E" w14:textId="49C1D4F7" w:rsidR="00FB364A" w:rsidRPr="001B10B8" w:rsidRDefault="007A5193" w:rsidP="00BF0157">
            <w:pPr>
              <w:pStyle w:val="ListeParagraf"/>
              <w:numPr>
                <w:ilvl w:val="0"/>
                <w:numId w:val="4"/>
              </w:numPr>
              <w:pBdr>
                <w:top w:val="nil"/>
                <w:left w:val="nil"/>
                <w:bottom w:val="nil"/>
                <w:right w:val="nil"/>
                <w:between w:val="nil"/>
              </w:pBdr>
              <w:spacing w:line="360" w:lineRule="auto"/>
              <w:jc w:val="both"/>
              <w:rPr>
                <w:rFonts w:ascii="Times New Roman" w:eastAsia="Times New Roman" w:hAnsi="Times New Roman" w:cs="Times New Roman"/>
                <w:color w:val="000000"/>
              </w:rPr>
            </w:pPr>
            <w:r w:rsidRPr="001B10B8">
              <w:rPr>
                <w:rFonts w:ascii="Times New Roman" w:eastAsia="Times New Roman" w:hAnsi="Times New Roman" w:cs="Times New Roman"/>
                <w:color w:val="000000"/>
              </w:rPr>
              <w:t>Uygulayıcı etkinliğe başlamadan önce;</w:t>
            </w:r>
            <w:r w:rsidR="00FB364A" w:rsidRPr="001B10B8">
              <w:rPr>
                <w:rFonts w:ascii="Times New Roman" w:eastAsia="Times New Roman" w:hAnsi="Times New Roman" w:cs="Times New Roman"/>
                <w:color w:val="000000"/>
              </w:rPr>
              <w:t xml:space="preserve"> öğrencilere sınırların ne olduğunu basit bir dille açıklar</w:t>
            </w:r>
            <w:r w:rsidR="00FC04CA" w:rsidRPr="001B10B8">
              <w:rPr>
                <w:rFonts w:ascii="Times New Roman" w:eastAsia="Times New Roman" w:hAnsi="Times New Roman" w:cs="Times New Roman"/>
                <w:color w:val="000000"/>
              </w:rPr>
              <w:t xml:space="preserve">. </w:t>
            </w:r>
            <w:r w:rsidR="00FB364A" w:rsidRPr="001B10B8">
              <w:rPr>
                <w:rFonts w:ascii="Times New Roman" w:eastAsia="Times New Roman" w:hAnsi="Times New Roman" w:cs="Times New Roman"/>
                <w:color w:val="000000"/>
              </w:rPr>
              <w:t xml:space="preserve">"Merhaba çocuklar! Bugün sizlerle 'sınırlar' hakkında konuşacağız. “Sınır ne demek aranızda bilgisi olan var mı?”(Öğrencilerin cevapları alınır.) Sınırlar, bizim kendimizi ve bedenimizi korumamız, güvenliğimizi sağlamamız için önemlidir. Herkesin sınırları vardır. Bu sınırları karşımızdaki kişiye söyleyerek kendimizi koruyabiliriz. </w:t>
            </w:r>
            <w:r w:rsidR="002A3BAC" w:rsidRPr="001B10B8">
              <w:rPr>
                <w:rFonts w:ascii="Times New Roman" w:eastAsia="Times New Roman" w:hAnsi="Times New Roman" w:cs="Times New Roman"/>
                <w:color w:val="000000"/>
              </w:rPr>
              <w:t>Peki sınırlarımız ne olabilir? Bedenimiz, evimiz,</w:t>
            </w:r>
            <w:r w:rsidR="002314A7">
              <w:rPr>
                <w:rFonts w:ascii="Times New Roman" w:eastAsia="Times New Roman" w:hAnsi="Times New Roman" w:cs="Times New Roman"/>
                <w:color w:val="000000"/>
              </w:rPr>
              <w:t xml:space="preserve"> </w:t>
            </w:r>
            <w:r w:rsidR="002A3BAC" w:rsidRPr="001B10B8">
              <w:rPr>
                <w:rFonts w:ascii="Times New Roman" w:eastAsia="Times New Roman" w:hAnsi="Times New Roman" w:cs="Times New Roman"/>
                <w:color w:val="000000"/>
              </w:rPr>
              <w:t xml:space="preserve">duygularımız, eşyalarımız ve odamız… Bize ait olan her şeyle ilgili olabilir. Örneğin bedenimizle ilgili sınırlarımızı düşünelim. Bedenimiz </w:t>
            </w:r>
            <w:r w:rsidR="00FB364A" w:rsidRPr="001B10B8">
              <w:rPr>
                <w:rFonts w:ascii="Times New Roman" w:eastAsia="Times New Roman" w:hAnsi="Times New Roman" w:cs="Times New Roman"/>
                <w:color w:val="000000"/>
              </w:rPr>
              <w:t xml:space="preserve">bizim özel alanımızdır ve </w:t>
            </w:r>
            <w:r w:rsidR="002A3BAC" w:rsidRPr="001B10B8">
              <w:rPr>
                <w:rFonts w:ascii="Times New Roman" w:eastAsia="Times New Roman" w:hAnsi="Times New Roman" w:cs="Times New Roman"/>
                <w:color w:val="000000"/>
              </w:rPr>
              <w:t>izin vermediğimiz sürece</w:t>
            </w:r>
            <w:r w:rsidR="00FB364A" w:rsidRPr="001B10B8">
              <w:rPr>
                <w:rFonts w:ascii="Times New Roman" w:eastAsia="Times New Roman" w:hAnsi="Times New Roman" w:cs="Times New Roman"/>
                <w:color w:val="000000"/>
              </w:rPr>
              <w:t xml:space="preserve"> bedenimize </w:t>
            </w:r>
            <w:r w:rsidR="00BF0157" w:rsidRPr="001B10B8">
              <w:rPr>
                <w:rFonts w:ascii="Times New Roman" w:eastAsia="Times New Roman" w:hAnsi="Times New Roman" w:cs="Times New Roman"/>
                <w:color w:val="000000"/>
              </w:rPr>
              <w:t xml:space="preserve">kimse </w:t>
            </w:r>
            <w:r w:rsidR="00FB364A" w:rsidRPr="001B10B8">
              <w:rPr>
                <w:rFonts w:ascii="Times New Roman" w:eastAsia="Times New Roman" w:hAnsi="Times New Roman" w:cs="Times New Roman"/>
                <w:color w:val="000000"/>
              </w:rPr>
              <w:t>dokun</w:t>
            </w:r>
            <w:r w:rsidR="00BF0157" w:rsidRPr="001B10B8">
              <w:rPr>
                <w:rFonts w:ascii="Times New Roman" w:eastAsia="Times New Roman" w:hAnsi="Times New Roman" w:cs="Times New Roman"/>
                <w:color w:val="000000"/>
              </w:rPr>
              <w:t>a</w:t>
            </w:r>
            <w:r w:rsidR="00FB364A" w:rsidRPr="001B10B8">
              <w:rPr>
                <w:rFonts w:ascii="Times New Roman" w:eastAsia="Times New Roman" w:hAnsi="Times New Roman" w:cs="Times New Roman"/>
                <w:color w:val="000000"/>
              </w:rPr>
              <w:t xml:space="preserve">maz. Örneğin, bir arkadaşımız bize sarılmak istiyorsa ve biz istemiyorsak, 'Lütfen benimle sarılmadan önce bana sorar mısın?' diyebiliriz. Bu şekilde beden sınırlarımızı korumuş oluruz. Ya da bazen kendimizi iyi hissetmeyebiliriz. Çünkü her birimiz farklı duygulara sahibiz. Örneğin, üzgün hissediyorsak, 'Bugün kendimi biraz üzgün hissediyorum ve seninle oyun oynamak istemiyorum.' diyerek bunu ifade edebiliriz. Böylece sınırlarımızı korumuş oluruz. </w:t>
            </w:r>
            <w:r w:rsidR="002A3BAC" w:rsidRPr="001B10B8">
              <w:rPr>
                <w:rFonts w:ascii="Times New Roman" w:eastAsia="Times New Roman" w:hAnsi="Times New Roman" w:cs="Times New Roman"/>
                <w:color w:val="000000"/>
              </w:rPr>
              <w:t>Oyuncak gününde okula geti</w:t>
            </w:r>
            <w:r w:rsidR="00BF0157" w:rsidRPr="001B10B8">
              <w:rPr>
                <w:rFonts w:ascii="Times New Roman" w:eastAsia="Times New Roman" w:hAnsi="Times New Roman" w:cs="Times New Roman"/>
                <w:color w:val="000000"/>
              </w:rPr>
              <w:t xml:space="preserve">rdiğin oyuncağı arkadaşınla </w:t>
            </w:r>
            <w:r w:rsidR="002A3BAC" w:rsidRPr="001B10B8">
              <w:rPr>
                <w:rFonts w:ascii="Times New Roman" w:eastAsia="Times New Roman" w:hAnsi="Times New Roman" w:cs="Times New Roman"/>
                <w:color w:val="000000"/>
              </w:rPr>
              <w:t>paylaşmak istemiyorsan “Oyuncağımı paylaşmak istemiyorum. Lütfen onu almadan önce bana sorar mısın?” diyebiliriz. Böylece sınırlarımızı ifade ederek kendimizi, bedenimizi, duygularımızı ve bize ait olan şeyleri korumuş oluruz.</w:t>
            </w:r>
          </w:p>
          <w:p w14:paraId="4FFFB4C3" w14:textId="77777777" w:rsidR="00BF0157" w:rsidRPr="001B10B8" w:rsidRDefault="00BF0157" w:rsidP="00BF0157">
            <w:pPr>
              <w:pStyle w:val="ListeParagraf"/>
              <w:pBdr>
                <w:top w:val="nil"/>
                <w:left w:val="nil"/>
                <w:bottom w:val="nil"/>
                <w:right w:val="nil"/>
                <w:between w:val="nil"/>
              </w:pBdr>
              <w:spacing w:line="360" w:lineRule="auto"/>
              <w:jc w:val="both"/>
              <w:rPr>
                <w:rFonts w:ascii="Times New Roman" w:eastAsia="Times New Roman" w:hAnsi="Times New Roman" w:cs="Times New Roman"/>
                <w:color w:val="000000"/>
              </w:rPr>
            </w:pPr>
          </w:p>
          <w:p w14:paraId="1FC66C0B" w14:textId="77777777" w:rsidR="00F73597" w:rsidRPr="001B10B8" w:rsidRDefault="002841A4" w:rsidP="00BF0157">
            <w:pPr>
              <w:pStyle w:val="ListeParagraf"/>
              <w:numPr>
                <w:ilvl w:val="0"/>
                <w:numId w:val="4"/>
              </w:numPr>
              <w:pBdr>
                <w:top w:val="nil"/>
                <w:left w:val="nil"/>
                <w:bottom w:val="nil"/>
                <w:right w:val="nil"/>
                <w:between w:val="nil"/>
              </w:pBdr>
              <w:spacing w:line="360" w:lineRule="auto"/>
              <w:jc w:val="both"/>
              <w:rPr>
                <w:rFonts w:ascii="Times New Roman" w:eastAsia="Times New Roman" w:hAnsi="Times New Roman" w:cs="Times New Roman"/>
                <w:color w:val="000000"/>
              </w:rPr>
            </w:pPr>
            <w:r w:rsidRPr="001B10B8">
              <w:rPr>
                <w:rFonts w:ascii="Times New Roman" w:eastAsia="Times New Roman" w:hAnsi="Times New Roman" w:cs="Times New Roman"/>
                <w:color w:val="000000"/>
              </w:rPr>
              <w:t xml:space="preserve">Uygulayıcı Ek-1’de yer alan mutlu ve üzgün surat kartlarını öğrencilere dağıtır. Suratları boyamaları için öğrencilere süre tanınır. Örnek senaryolar uygulayıcı tarafından </w:t>
            </w:r>
            <w:r w:rsidR="00F73597" w:rsidRPr="001B10B8">
              <w:rPr>
                <w:rFonts w:ascii="Times New Roman" w:eastAsia="Times New Roman" w:hAnsi="Times New Roman" w:cs="Times New Roman"/>
                <w:color w:val="000000"/>
              </w:rPr>
              <w:t>ok</w:t>
            </w:r>
            <w:r w:rsidRPr="001B10B8">
              <w:rPr>
                <w:rFonts w:ascii="Times New Roman" w:eastAsia="Times New Roman" w:hAnsi="Times New Roman" w:cs="Times New Roman"/>
                <w:color w:val="000000"/>
              </w:rPr>
              <w:t>un</w:t>
            </w:r>
            <w:r w:rsidR="00F73597" w:rsidRPr="001B10B8">
              <w:rPr>
                <w:rFonts w:ascii="Times New Roman" w:eastAsia="Times New Roman" w:hAnsi="Times New Roman" w:cs="Times New Roman"/>
                <w:color w:val="000000"/>
              </w:rPr>
              <w:t>ur ve öğrencilerden istedikleri, onay verdikleri durumlara “Evet” diyerek</w:t>
            </w:r>
            <w:r w:rsidR="00A93732" w:rsidRPr="001B10B8">
              <w:rPr>
                <w:rFonts w:ascii="Times New Roman" w:eastAsia="Times New Roman" w:hAnsi="Times New Roman" w:cs="Times New Roman"/>
                <w:color w:val="000000"/>
              </w:rPr>
              <w:t xml:space="preserve"> Ek-1’de yer alan</w:t>
            </w:r>
            <w:r w:rsidR="00F73597" w:rsidRPr="001B10B8">
              <w:rPr>
                <w:rFonts w:ascii="Times New Roman" w:eastAsia="Times New Roman" w:hAnsi="Times New Roman" w:cs="Times New Roman"/>
                <w:color w:val="000000"/>
              </w:rPr>
              <w:t xml:space="preserve"> </w:t>
            </w:r>
            <w:r w:rsidR="00F73597" w:rsidRPr="001B10B8">
              <w:rPr>
                <w:rFonts w:ascii="Times New Roman" w:eastAsia="Times New Roman" w:hAnsi="Times New Roman" w:cs="Times New Roman"/>
                <w:color w:val="000000"/>
              </w:rPr>
              <w:sym w:font="Wingdings" w:char="F04A"/>
            </w:r>
            <w:r w:rsidR="00F73597" w:rsidRPr="001B10B8">
              <w:rPr>
                <w:rFonts w:ascii="Times New Roman" w:eastAsia="Times New Roman" w:hAnsi="Times New Roman" w:cs="Times New Roman"/>
                <w:color w:val="000000"/>
              </w:rPr>
              <w:t xml:space="preserve"> kartını kaldırmalarını; istemedikleri durumlara ise “Hayır” diyerek </w:t>
            </w:r>
            <w:r w:rsidR="00F73597" w:rsidRPr="001B10B8">
              <w:rPr>
                <w:rFonts w:ascii="Times New Roman" w:eastAsia="Times New Roman" w:hAnsi="Times New Roman" w:cs="Times New Roman"/>
                <w:color w:val="000000"/>
              </w:rPr>
              <w:sym w:font="Wingdings" w:char="F04C"/>
            </w:r>
            <w:r w:rsidR="00F73597" w:rsidRPr="001B10B8">
              <w:rPr>
                <w:rFonts w:ascii="Times New Roman" w:eastAsia="Times New Roman" w:hAnsi="Times New Roman" w:cs="Times New Roman"/>
                <w:color w:val="000000"/>
              </w:rPr>
              <w:t xml:space="preserve"> kartını kaldırmalarını iste</w:t>
            </w:r>
            <w:r w:rsidRPr="001B10B8">
              <w:rPr>
                <w:rFonts w:ascii="Times New Roman" w:eastAsia="Times New Roman" w:hAnsi="Times New Roman" w:cs="Times New Roman"/>
                <w:color w:val="000000"/>
              </w:rPr>
              <w:t>ni</w:t>
            </w:r>
            <w:r w:rsidR="00F73597" w:rsidRPr="001B10B8">
              <w:rPr>
                <w:rFonts w:ascii="Times New Roman" w:eastAsia="Times New Roman" w:hAnsi="Times New Roman" w:cs="Times New Roman"/>
                <w:color w:val="000000"/>
              </w:rPr>
              <w:t>r.</w:t>
            </w:r>
            <w:r w:rsidRPr="001B10B8">
              <w:rPr>
                <w:rFonts w:ascii="Times New Roman" w:eastAsia="Times New Roman" w:hAnsi="Times New Roman" w:cs="Times New Roman"/>
                <w:color w:val="000000"/>
              </w:rPr>
              <w:t xml:space="preserve"> Uygulayıcı</w:t>
            </w:r>
            <w:r w:rsidR="00F73597" w:rsidRPr="001B10B8">
              <w:rPr>
                <w:rFonts w:ascii="Times New Roman" w:eastAsia="Times New Roman" w:hAnsi="Times New Roman" w:cs="Times New Roman"/>
                <w:color w:val="000000"/>
              </w:rPr>
              <w:t xml:space="preserve"> senaryoları sırayla okur</w:t>
            </w:r>
            <w:r w:rsidR="00BF0157" w:rsidRPr="001B10B8">
              <w:rPr>
                <w:rFonts w:ascii="Times New Roman" w:eastAsia="Times New Roman" w:hAnsi="Times New Roman" w:cs="Times New Roman"/>
                <w:color w:val="000000"/>
              </w:rPr>
              <w:t>.</w:t>
            </w:r>
          </w:p>
          <w:p w14:paraId="1A2B9540" w14:textId="77777777" w:rsidR="00F73597" w:rsidRDefault="00F73597" w:rsidP="00F73597">
            <w:pPr>
              <w:pBdr>
                <w:top w:val="nil"/>
                <w:left w:val="nil"/>
                <w:bottom w:val="nil"/>
                <w:right w:val="nil"/>
                <w:between w:val="nil"/>
              </w:pBdr>
              <w:spacing w:line="360" w:lineRule="auto"/>
              <w:rPr>
                <w:rFonts w:ascii="Times New Roman" w:eastAsia="Times New Roman" w:hAnsi="Times New Roman" w:cs="Times New Roman"/>
                <w:color w:val="000000"/>
              </w:rPr>
            </w:pPr>
            <w:r w:rsidRPr="001B10B8">
              <w:rPr>
                <w:rFonts w:ascii="Times New Roman" w:eastAsia="Times New Roman" w:hAnsi="Times New Roman" w:cs="Times New Roman"/>
                <w:color w:val="000000"/>
              </w:rPr>
              <w:t xml:space="preserve">   </w:t>
            </w:r>
          </w:p>
          <w:p w14:paraId="15097505" w14:textId="77777777" w:rsidR="001B10B8" w:rsidRPr="001B10B8" w:rsidRDefault="001B10B8" w:rsidP="00F73597">
            <w:pPr>
              <w:pBdr>
                <w:top w:val="nil"/>
                <w:left w:val="nil"/>
                <w:bottom w:val="nil"/>
                <w:right w:val="nil"/>
                <w:between w:val="nil"/>
              </w:pBdr>
              <w:spacing w:line="360" w:lineRule="auto"/>
              <w:rPr>
                <w:rFonts w:ascii="Times New Roman" w:eastAsia="Times New Roman" w:hAnsi="Times New Roman" w:cs="Times New Roman"/>
                <w:color w:val="000000"/>
              </w:rPr>
            </w:pPr>
          </w:p>
          <w:p w14:paraId="26DB0035" w14:textId="77777777" w:rsidR="00F73597" w:rsidRPr="001B10B8" w:rsidRDefault="00F73597" w:rsidP="00F73597">
            <w:pPr>
              <w:pBdr>
                <w:top w:val="nil"/>
                <w:left w:val="nil"/>
                <w:bottom w:val="nil"/>
                <w:right w:val="nil"/>
                <w:between w:val="nil"/>
              </w:pBdr>
              <w:spacing w:line="360" w:lineRule="auto"/>
              <w:rPr>
                <w:rFonts w:ascii="Times New Roman" w:eastAsia="Times New Roman" w:hAnsi="Times New Roman" w:cs="Times New Roman"/>
                <w:b/>
                <w:color w:val="000000"/>
              </w:rPr>
            </w:pPr>
            <w:r w:rsidRPr="001B10B8">
              <w:rPr>
                <w:rFonts w:ascii="Times New Roman" w:eastAsia="Times New Roman" w:hAnsi="Times New Roman" w:cs="Times New Roman"/>
                <w:b/>
                <w:color w:val="000000"/>
              </w:rPr>
              <w:lastRenderedPageBreak/>
              <w:t xml:space="preserve">Senaryo 1: </w:t>
            </w:r>
          </w:p>
          <w:p w14:paraId="3AA3BE5B" w14:textId="77777777" w:rsidR="00F73597" w:rsidRPr="001B10B8" w:rsidRDefault="00F73597" w:rsidP="00F73597">
            <w:pPr>
              <w:pBdr>
                <w:top w:val="nil"/>
                <w:left w:val="nil"/>
                <w:bottom w:val="nil"/>
                <w:right w:val="nil"/>
                <w:between w:val="nil"/>
              </w:pBdr>
              <w:spacing w:line="360" w:lineRule="auto"/>
              <w:rPr>
                <w:rFonts w:ascii="Times New Roman" w:eastAsia="Times New Roman" w:hAnsi="Times New Roman" w:cs="Times New Roman"/>
                <w:color w:val="000000"/>
              </w:rPr>
            </w:pPr>
            <w:r w:rsidRPr="001B10B8">
              <w:rPr>
                <w:rFonts w:ascii="Times New Roman" w:eastAsia="Times New Roman" w:hAnsi="Times New Roman" w:cs="Times New Roman"/>
                <w:color w:val="000000"/>
              </w:rPr>
              <w:t xml:space="preserve">   Hasta olduğun bir zaman arkadaşın Ayşe sana “Dondurma yiyelim mi?” diye sordu. Ona ne dersin?</w:t>
            </w:r>
          </w:p>
          <w:p w14:paraId="36CA7F60" w14:textId="77777777" w:rsidR="00F73597" w:rsidRPr="001B10B8" w:rsidRDefault="00F73597" w:rsidP="00F73597">
            <w:pPr>
              <w:pBdr>
                <w:top w:val="nil"/>
                <w:left w:val="nil"/>
                <w:bottom w:val="nil"/>
                <w:right w:val="nil"/>
                <w:between w:val="nil"/>
              </w:pBdr>
              <w:spacing w:line="360" w:lineRule="auto"/>
              <w:rPr>
                <w:rFonts w:ascii="Times New Roman" w:eastAsia="Times New Roman" w:hAnsi="Times New Roman" w:cs="Times New Roman"/>
                <w:color w:val="000000"/>
              </w:rPr>
            </w:pPr>
            <w:r w:rsidRPr="001B10B8">
              <w:rPr>
                <w:rFonts w:ascii="Times New Roman" w:eastAsia="Times New Roman" w:hAnsi="Times New Roman" w:cs="Times New Roman"/>
                <w:color w:val="000000"/>
              </w:rPr>
              <w:t>…………………………………………………………………………………………………</w:t>
            </w:r>
          </w:p>
          <w:p w14:paraId="1185694F" w14:textId="77777777" w:rsidR="00F73597" w:rsidRPr="001B10B8" w:rsidRDefault="00F73597" w:rsidP="00F73597">
            <w:pPr>
              <w:pBdr>
                <w:top w:val="nil"/>
                <w:left w:val="nil"/>
                <w:bottom w:val="nil"/>
                <w:right w:val="nil"/>
                <w:between w:val="nil"/>
              </w:pBdr>
              <w:spacing w:line="360" w:lineRule="auto"/>
              <w:rPr>
                <w:rFonts w:ascii="Times New Roman" w:eastAsia="Times New Roman" w:hAnsi="Times New Roman" w:cs="Times New Roman"/>
                <w:b/>
                <w:color w:val="000000"/>
              </w:rPr>
            </w:pPr>
            <w:r w:rsidRPr="001B10B8">
              <w:rPr>
                <w:rFonts w:ascii="Times New Roman" w:eastAsia="Times New Roman" w:hAnsi="Times New Roman" w:cs="Times New Roman"/>
                <w:b/>
                <w:color w:val="000000"/>
              </w:rPr>
              <w:t>Senaryo 2:</w:t>
            </w:r>
          </w:p>
          <w:p w14:paraId="4625B099" w14:textId="77777777" w:rsidR="00F73597" w:rsidRPr="001B10B8" w:rsidRDefault="00F73597" w:rsidP="00F73597">
            <w:pPr>
              <w:pBdr>
                <w:top w:val="nil"/>
                <w:left w:val="nil"/>
                <w:bottom w:val="nil"/>
                <w:right w:val="nil"/>
                <w:between w:val="nil"/>
              </w:pBdr>
              <w:spacing w:line="360" w:lineRule="auto"/>
              <w:rPr>
                <w:rFonts w:ascii="Times New Roman" w:eastAsia="Times New Roman" w:hAnsi="Times New Roman" w:cs="Times New Roman"/>
                <w:color w:val="000000"/>
              </w:rPr>
            </w:pPr>
            <w:r w:rsidRPr="001B10B8">
              <w:rPr>
                <w:rFonts w:ascii="Times New Roman" w:eastAsia="Times New Roman" w:hAnsi="Times New Roman" w:cs="Times New Roman"/>
                <w:color w:val="000000"/>
              </w:rPr>
              <w:t xml:space="preserve">   Parkta tanımadığın bir teyze saçlarını örmek istedi. Ve sen saçlarına dokunulmasından hoşlanmıyorsun. Ona ne dersin?</w:t>
            </w:r>
          </w:p>
          <w:p w14:paraId="2EF4C090" w14:textId="77777777" w:rsidR="00F73597" w:rsidRPr="001B10B8" w:rsidRDefault="00F73597" w:rsidP="00F73597">
            <w:pPr>
              <w:pBdr>
                <w:top w:val="nil"/>
                <w:left w:val="nil"/>
                <w:bottom w:val="nil"/>
                <w:right w:val="nil"/>
                <w:between w:val="nil"/>
              </w:pBdr>
              <w:spacing w:line="360" w:lineRule="auto"/>
              <w:rPr>
                <w:rFonts w:ascii="Times New Roman" w:eastAsia="Times New Roman" w:hAnsi="Times New Roman" w:cs="Times New Roman"/>
                <w:color w:val="000000"/>
              </w:rPr>
            </w:pPr>
            <w:r w:rsidRPr="001B10B8">
              <w:rPr>
                <w:rFonts w:ascii="Times New Roman" w:eastAsia="Times New Roman" w:hAnsi="Times New Roman" w:cs="Times New Roman"/>
                <w:color w:val="000000"/>
              </w:rPr>
              <w:t>…………………………………………………………………………………………………..</w:t>
            </w:r>
          </w:p>
          <w:p w14:paraId="7E8C2C20" w14:textId="77777777" w:rsidR="007A5193" w:rsidRPr="001B10B8" w:rsidRDefault="00F73597" w:rsidP="00F73597">
            <w:pPr>
              <w:pBdr>
                <w:top w:val="nil"/>
                <w:left w:val="nil"/>
                <w:bottom w:val="nil"/>
                <w:right w:val="nil"/>
                <w:between w:val="nil"/>
              </w:pBdr>
              <w:spacing w:line="360" w:lineRule="auto"/>
              <w:rPr>
                <w:rFonts w:ascii="Times New Roman" w:eastAsia="Times New Roman" w:hAnsi="Times New Roman" w:cs="Times New Roman"/>
                <w:b/>
                <w:color w:val="000000"/>
              </w:rPr>
            </w:pPr>
            <w:r w:rsidRPr="001B10B8">
              <w:rPr>
                <w:rFonts w:ascii="Times New Roman" w:eastAsia="Times New Roman" w:hAnsi="Times New Roman" w:cs="Times New Roman"/>
                <w:b/>
                <w:color w:val="000000"/>
              </w:rPr>
              <w:t>Senaryo 3:</w:t>
            </w:r>
          </w:p>
          <w:p w14:paraId="6285C354" w14:textId="77777777" w:rsidR="00F73597" w:rsidRPr="001B10B8" w:rsidRDefault="00F73597" w:rsidP="00F73597">
            <w:pPr>
              <w:pBdr>
                <w:top w:val="nil"/>
                <w:left w:val="nil"/>
                <w:bottom w:val="nil"/>
                <w:right w:val="nil"/>
                <w:between w:val="nil"/>
              </w:pBdr>
              <w:spacing w:line="360" w:lineRule="auto"/>
              <w:rPr>
                <w:rFonts w:ascii="Times New Roman" w:eastAsia="Times New Roman" w:hAnsi="Times New Roman" w:cs="Times New Roman"/>
                <w:color w:val="000000"/>
              </w:rPr>
            </w:pPr>
            <w:r w:rsidRPr="001B10B8">
              <w:rPr>
                <w:rFonts w:ascii="Times New Roman" w:eastAsia="Times New Roman" w:hAnsi="Times New Roman" w:cs="Times New Roman"/>
                <w:color w:val="000000"/>
              </w:rPr>
              <w:t xml:space="preserve">   Annen yemek hazırlarken sana “Sofrayı kurmama yardım eder misin?” diye sordu. Ona ne dersin?</w:t>
            </w:r>
          </w:p>
          <w:p w14:paraId="40A36986" w14:textId="77777777" w:rsidR="00F73597" w:rsidRPr="001B10B8" w:rsidRDefault="00F73597" w:rsidP="00F73597">
            <w:pPr>
              <w:pBdr>
                <w:top w:val="nil"/>
                <w:left w:val="nil"/>
                <w:bottom w:val="nil"/>
                <w:right w:val="nil"/>
                <w:between w:val="nil"/>
              </w:pBdr>
              <w:spacing w:line="360" w:lineRule="auto"/>
              <w:rPr>
                <w:rFonts w:ascii="Times New Roman" w:eastAsia="Times New Roman" w:hAnsi="Times New Roman" w:cs="Times New Roman"/>
                <w:color w:val="000000"/>
              </w:rPr>
            </w:pPr>
            <w:r w:rsidRPr="001B10B8">
              <w:rPr>
                <w:rFonts w:ascii="Times New Roman" w:eastAsia="Times New Roman" w:hAnsi="Times New Roman" w:cs="Times New Roman"/>
                <w:color w:val="000000"/>
              </w:rPr>
              <w:t>…………………………………………………………………………………………………..</w:t>
            </w:r>
          </w:p>
          <w:p w14:paraId="581404C2" w14:textId="77777777" w:rsidR="00F73597" w:rsidRPr="001B10B8" w:rsidRDefault="00F73597" w:rsidP="00F73597">
            <w:pPr>
              <w:pBdr>
                <w:top w:val="nil"/>
                <w:left w:val="nil"/>
                <w:bottom w:val="nil"/>
                <w:right w:val="nil"/>
                <w:between w:val="nil"/>
              </w:pBdr>
              <w:spacing w:line="360" w:lineRule="auto"/>
              <w:rPr>
                <w:rFonts w:ascii="Times New Roman" w:eastAsia="Times New Roman" w:hAnsi="Times New Roman" w:cs="Times New Roman"/>
                <w:b/>
                <w:color w:val="000000"/>
              </w:rPr>
            </w:pPr>
            <w:r w:rsidRPr="001B10B8">
              <w:rPr>
                <w:rFonts w:ascii="Times New Roman" w:eastAsia="Times New Roman" w:hAnsi="Times New Roman" w:cs="Times New Roman"/>
                <w:b/>
                <w:color w:val="000000"/>
              </w:rPr>
              <w:t>Senaryo 4:</w:t>
            </w:r>
          </w:p>
          <w:p w14:paraId="13076078" w14:textId="77777777" w:rsidR="00F73597" w:rsidRPr="001B10B8" w:rsidRDefault="00F73597" w:rsidP="00F73597">
            <w:pPr>
              <w:pBdr>
                <w:top w:val="nil"/>
                <w:left w:val="nil"/>
                <w:bottom w:val="nil"/>
                <w:right w:val="nil"/>
                <w:between w:val="nil"/>
              </w:pBdr>
              <w:spacing w:line="360" w:lineRule="auto"/>
              <w:rPr>
                <w:rFonts w:ascii="Times New Roman" w:eastAsia="Times New Roman" w:hAnsi="Times New Roman" w:cs="Times New Roman"/>
                <w:color w:val="000000"/>
              </w:rPr>
            </w:pPr>
            <w:r w:rsidRPr="001B10B8">
              <w:rPr>
                <w:rFonts w:ascii="Times New Roman" w:eastAsia="Times New Roman" w:hAnsi="Times New Roman" w:cs="Times New Roman"/>
                <w:color w:val="000000"/>
              </w:rPr>
              <w:t xml:space="preserve">   Sınıf arkadaşın senden izin almadan kalemliğini açarak boya kalemlerini almak isterse ne söylersin?</w:t>
            </w:r>
          </w:p>
          <w:p w14:paraId="1D0C94D7" w14:textId="77777777" w:rsidR="00F73597" w:rsidRPr="001B10B8" w:rsidRDefault="00F73597" w:rsidP="00F73597">
            <w:pPr>
              <w:pBdr>
                <w:top w:val="nil"/>
                <w:left w:val="nil"/>
                <w:bottom w:val="nil"/>
                <w:right w:val="nil"/>
                <w:between w:val="nil"/>
              </w:pBdr>
              <w:spacing w:line="360" w:lineRule="auto"/>
              <w:rPr>
                <w:rFonts w:ascii="Times New Roman" w:eastAsia="Times New Roman" w:hAnsi="Times New Roman" w:cs="Times New Roman"/>
                <w:color w:val="000000"/>
              </w:rPr>
            </w:pPr>
            <w:r w:rsidRPr="001B10B8">
              <w:rPr>
                <w:rFonts w:ascii="Times New Roman" w:eastAsia="Times New Roman" w:hAnsi="Times New Roman" w:cs="Times New Roman"/>
                <w:color w:val="000000"/>
              </w:rPr>
              <w:t>…………………………………………………………………………………………………</w:t>
            </w:r>
          </w:p>
          <w:p w14:paraId="06B6CD42" w14:textId="77777777" w:rsidR="00F73597" w:rsidRPr="001B10B8" w:rsidRDefault="00F73597" w:rsidP="00F73597">
            <w:pPr>
              <w:pBdr>
                <w:top w:val="nil"/>
                <w:left w:val="nil"/>
                <w:bottom w:val="nil"/>
                <w:right w:val="nil"/>
                <w:between w:val="nil"/>
              </w:pBdr>
              <w:spacing w:line="360" w:lineRule="auto"/>
              <w:rPr>
                <w:rFonts w:ascii="Times New Roman" w:eastAsia="Times New Roman" w:hAnsi="Times New Roman" w:cs="Times New Roman"/>
                <w:b/>
                <w:color w:val="000000"/>
              </w:rPr>
            </w:pPr>
            <w:r w:rsidRPr="001B10B8">
              <w:rPr>
                <w:rFonts w:ascii="Times New Roman" w:eastAsia="Times New Roman" w:hAnsi="Times New Roman" w:cs="Times New Roman"/>
                <w:b/>
                <w:color w:val="000000"/>
              </w:rPr>
              <w:t>Senaryo 5:</w:t>
            </w:r>
          </w:p>
          <w:p w14:paraId="2DED0597" w14:textId="77777777" w:rsidR="00F73597" w:rsidRPr="001B10B8" w:rsidRDefault="00F73597" w:rsidP="00F73597">
            <w:pPr>
              <w:pBdr>
                <w:top w:val="nil"/>
                <w:left w:val="nil"/>
                <w:bottom w:val="nil"/>
                <w:right w:val="nil"/>
                <w:between w:val="nil"/>
              </w:pBdr>
              <w:spacing w:line="360" w:lineRule="auto"/>
              <w:rPr>
                <w:rFonts w:ascii="Times New Roman" w:eastAsia="Times New Roman" w:hAnsi="Times New Roman" w:cs="Times New Roman"/>
                <w:color w:val="000000"/>
              </w:rPr>
            </w:pPr>
            <w:r w:rsidRPr="001B10B8">
              <w:rPr>
                <w:rFonts w:ascii="Times New Roman" w:eastAsia="Times New Roman" w:hAnsi="Times New Roman" w:cs="Times New Roman"/>
                <w:color w:val="000000"/>
              </w:rPr>
              <w:t xml:space="preserve">   Arkadaşın Arda, seni dışarı oyun oynamaya çağırdı. Ancak sen kendini çok yorgun hissediyorsun. Ona ne dersin?</w:t>
            </w:r>
          </w:p>
          <w:p w14:paraId="78FC3690" w14:textId="77777777" w:rsidR="00F73597" w:rsidRPr="001B10B8" w:rsidRDefault="00F73597" w:rsidP="00F73597">
            <w:pPr>
              <w:pBdr>
                <w:top w:val="nil"/>
                <w:left w:val="nil"/>
                <w:bottom w:val="nil"/>
                <w:right w:val="nil"/>
                <w:between w:val="nil"/>
              </w:pBdr>
              <w:spacing w:line="360" w:lineRule="auto"/>
              <w:rPr>
                <w:rFonts w:ascii="Times New Roman" w:eastAsia="Times New Roman" w:hAnsi="Times New Roman" w:cs="Times New Roman"/>
                <w:color w:val="000000"/>
              </w:rPr>
            </w:pPr>
            <w:r w:rsidRPr="001B10B8">
              <w:rPr>
                <w:rFonts w:ascii="Times New Roman" w:eastAsia="Times New Roman" w:hAnsi="Times New Roman" w:cs="Times New Roman"/>
                <w:color w:val="000000"/>
              </w:rPr>
              <w:t>………………………………………………………………………………………………….</w:t>
            </w:r>
          </w:p>
          <w:p w14:paraId="7EC621CD" w14:textId="77777777" w:rsidR="00F73597" w:rsidRPr="001B10B8" w:rsidRDefault="00F73597" w:rsidP="00F73597">
            <w:pPr>
              <w:pBdr>
                <w:top w:val="nil"/>
                <w:left w:val="nil"/>
                <w:bottom w:val="nil"/>
                <w:right w:val="nil"/>
                <w:between w:val="nil"/>
              </w:pBdr>
              <w:spacing w:line="360" w:lineRule="auto"/>
              <w:rPr>
                <w:rFonts w:ascii="Times New Roman" w:eastAsia="Times New Roman" w:hAnsi="Times New Roman" w:cs="Times New Roman"/>
                <w:b/>
                <w:color w:val="000000"/>
              </w:rPr>
            </w:pPr>
            <w:r w:rsidRPr="001B10B8">
              <w:rPr>
                <w:rFonts w:ascii="Times New Roman" w:eastAsia="Times New Roman" w:hAnsi="Times New Roman" w:cs="Times New Roman"/>
                <w:b/>
                <w:color w:val="000000"/>
              </w:rPr>
              <w:t>Senaryo 6:</w:t>
            </w:r>
          </w:p>
          <w:p w14:paraId="120BC078" w14:textId="77777777" w:rsidR="00F73597" w:rsidRPr="001B10B8" w:rsidRDefault="00F73597" w:rsidP="00F73597">
            <w:pPr>
              <w:pBdr>
                <w:top w:val="nil"/>
                <w:left w:val="nil"/>
                <w:bottom w:val="nil"/>
                <w:right w:val="nil"/>
                <w:between w:val="nil"/>
              </w:pBdr>
              <w:spacing w:line="360" w:lineRule="auto"/>
              <w:rPr>
                <w:rFonts w:ascii="Times New Roman" w:eastAsia="Times New Roman" w:hAnsi="Times New Roman" w:cs="Times New Roman"/>
                <w:color w:val="000000"/>
              </w:rPr>
            </w:pPr>
            <w:r w:rsidRPr="001B10B8">
              <w:rPr>
                <w:rFonts w:ascii="Times New Roman" w:eastAsia="Times New Roman" w:hAnsi="Times New Roman" w:cs="Times New Roman"/>
                <w:color w:val="000000"/>
              </w:rPr>
              <w:t xml:space="preserve">   Beslenme saatinde arkadaşın Eda, seninle elmasını paylaşmak istedi. Ve sen de elmayı çok seviyorsun. Ona ne söylersin?</w:t>
            </w:r>
          </w:p>
          <w:p w14:paraId="67E36CF8" w14:textId="77777777" w:rsidR="00F73597" w:rsidRPr="001B10B8" w:rsidRDefault="00F73597" w:rsidP="00F73597">
            <w:pPr>
              <w:pBdr>
                <w:top w:val="nil"/>
                <w:left w:val="nil"/>
                <w:bottom w:val="nil"/>
                <w:right w:val="nil"/>
                <w:between w:val="nil"/>
              </w:pBdr>
              <w:spacing w:line="360" w:lineRule="auto"/>
              <w:rPr>
                <w:rFonts w:ascii="Times New Roman" w:eastAsia="Times New Roman" w:hAnsi="Times New Roman" w:cs="Times New Roman"/>
                <w:color w:val="000000"/>
              </w:rPr>
            </w:pPr>
            <w:r w:rsidRPr="001B10B8">
              <w:rPr>
                <w:rFonts w:ascii="Times New Roman" w:eastAsia="Times New Roman" w:hAnsi="Times New Roman" w:cs="Times New Roman"/>
                <w:color w:val="000000"/>
              </w:rPr>
              <w:t>…………………………………………………………………………………………………</w:t>
            </w:r>
          </w:p>
          <w:p w14:paraId="1AD85AD6" w14:textId="77777777" w:rsidR="00F73597" w:rsidRPr="001B10B8" w:rsidRDefault="00F73597" w:rsidP="00BF0157">
            <w:pPr>
              <w:pStyle w:val="ListeParagraf"/>
              <w:numPr>
                <w:ilvl w:val="0"/>
                <w:numId w:val="4"/>
              </w:numPr>
              <w:pBdr>
                <w:top w:val="nil"/>
                <w:left w:val="nil"/>
                <w:bottom w:val="nil"/>
                <w:right w:val="nil"/>
                <w:between w:val="nil"/>
              </w:pBdr>
              <w:spacing w:line="360" w:lineRule="auto"/>
              <w:jc w:val="both"/>
              <w:rPr>
                <w:rFonts w:ascii="Times New Roman" w:eastAsia="Times New Roman" w:hAnsi="Times New Roman" w:cs="Times New Roman"/>
                <w:color w:val="000000"/>
              </w:rPr>
            </w:pPr>
            <w:r w:rsidRPr="001B10B8">
              <w:rPr>
                <w:rFonts w:ascii="Times New Roman" w:eastAsia="Times New Roman" w:hAnsi="Times New Roman" w:cs="Times New Roman"/>
                <w:color w:val="000000"/>
              </w:rPr>
              <w:t>Örnek senaryolara verilen cevaplar değerlendirilir. İstenmeyen durumlara “Hayır” denmesi g</w:t>
            </w:r>
            <w:r w:rsidR="00A93732" w:rsidRPr="001B10B8">
              <w:rPr>
                <w:rFonts w:ascii="Times New Roman" w:eastAsia="Times New Roman" w:hAnsi="Times New Roman" w:cs="Times New Roman"/>
                <w:color w:val="000000"/>
              </w:rPr>
              <w:t>erektiği vurgulanır. Aşağıdaki değerlendirme</w:t>
            </w:r>
            <w:r w:rsidRPr="001B10B8">
              <w:rPr>
                <w:rFonts w:ascii="Times New Roman" w:eastAsia="Times New Roman" w:hAnsi="Times New Roman" w:cs="Times New Roman"/>
                <w:color w:val="000000"/>
              </w:rPr>
              <w:t xml:space="preserve"> soruları ile etkinlik sonlandırılır.</w:t>
            </w:r>
          </w:p>
          <w:p w14:paraId="79217711" w14:textId="77777777" w:rsidR="007A5193" w:rsidRPr="001B10B8" w:rsidRDefault="00F73597" w:rsidP="00F73597">
            <w:pPr>
              <w:pStyle w:val="ListeParagraf"/>
              <w:numPr>
                <w:ilvl w:val="0"/>
                <w:numId w:val="5"/>
              </w:numPr>
              <w:jc w:val="both"/>
              <w:rPr>
                <w:rFonts w:ascii="Times New Roman" w:hAnsi="Times New Roman" w:cs="Times New Roman"/>
              </w:rPr>
            </w:pPr>
            <w:r w:rsidRPr="001B10B8">
              <w:rPr>
                <w:rFonts w:ascii="Times New Roman" w:hAnsi="Times New Roman" w:cs="Times New Roman"/>
              </w:rPr>
              <w:t>Hayır demek zor mudur?</w:t>
            </w:r>
          </w:p>
          <w:p w14:paraId="13E1B147" w14:textId="77777777" w:rsidR="00F73597" w:rsidRPr="001B10B8" w:rsidRDefault="00F73597" w:rsidP="00F73597">
            <w:pPr>
              <w:pStyle w:val="ListeParagraf"/>
              <w:numPr>
                <w:ilvl w:val="0"/>
                <w:numId w:val="5"/>
              </w:numPr>
              <w:jc w:val="both"/>
              <w:rPr>
                <w:rFonts w:ascii="Times New Roman" w:hAnsi="Times New Roman" w:cs="Times New Roman"/>
              </w:rPr>
            </w:pPr>
            <w:r w:rsidRPr="001B10B8">
              <w:rPr>
                <w:rFonts w:ascii="Times New Roman" w:hAnsi="Times New Roman" w:cs="Times New Roman"/>
              </w:rPr>
              <w:t>İstemediğin durumlarda “Hayır” diyebiliyor musun?</w:t>
            </w:r>
          </w:p>
          <w:p w14:paraId="545AAC0F" w14:textId="77777777" w:rsidR="00F73597" w:rsidRPr="001B10B8" w:rsidRDefault="00192EF3" w:rsidP="00F73597">
            <w:pPr>
              <w:pStyle w:val="ListeParagraf"/>
              <w:numPr>
                <w:ilvl w:val="0"/>
                <w:numId w:val="5"/>
              </w:numPr>
              <w:jc w:val="both"/>
              <w:rPr>
                <w:rFonts w:ascii="Times New Roman" w:hAnsi="Times New Roman" w:cs="Times New Roman"/>
              </w:rPr>
            </w:pPr>
            <w:r w:rsidRPr="001B10B8">
              <w:rPr>
                <w:rFonts w:ascii="Times New Roman" w:hAnsi="Times New Roman" w:cs="Times New Roman"/>
              </w:rPr>
              <w:t>Hayır diyemediğimiz zaman kendimizi nasıl hissederiz?</w:t>
            </w:r>
          </w:p>
          <w:p w14:paraId="3587AF4A" w14:textId="77777777" w:rsidR="00192EF3" w:rsidRPr="001B10B8" w:rsidRDefault="00192EF3" w:rsidP="00F73597">
            <w:pPr>
              <w:pStyle w:val="ListeParagraf"/>
              <w:numPr>
                <w:ilvl w:val="0"/>
                <w:numId w:val="5"/>
              </w:numPr>
              <w:jc w:val="both"/>
              <w:rPr>
                <w:rFonts w:ascii="Times New Roman" w:hAnsi="Times New Roman" w:cs="Times New Roman"/>
                <w:b/>
              </w:rPr>
            </w:pPr>
            <w:r w:rsidRPr="001B10B8">
              <w:rPr>
                <w:rFonts w:ascii="Times New Roman" w:hAnsi="Times New Roman" w:cs="Times New Roman"/>
              </w:rPr>
              <w:t>Hangi durumlarda hayır demeliyiz?</w:t>
            </w:r>
          </w:p>
          <w:p w14:paraId="315C7CAE" w14:textId="77777777" w:rsidR="007A5193" w:rsidRDefault="007A5193" w:rsidP="0014230A">
            <w:pPr>
              <w:jc w:val="both"/>
              <w:rPr>
                <w:rFonts w:ascii="Times New Roman" w:hAnsi="Times New Roman" w:cs="Times New Roman"/>
                <w:b/>
                <w:sz w:val="24"/>
                <w:szCs w:val="24"/>
              </w:rPr>
            </w:pPr>
          </w:p>
        </w:tc>
      </w:tr>
    </w:tbl>
    <w:p w14:paraId="4AE3AC68" w14:textId="77777777" w:rsidR="007C4DB2" w:rsidRDefault="007C4DB2" w:rsidP="0014230A">
      <w:pPr>
        <w:jc w:val="both"/>
        <w:rPr>
          <w:rFonts w:ascii="Times New Roman" w:hAnsi="Times New Roman" w:cs="Times New Roman"/>
          <w:b/>
          <w:sz w:val="24"/>
          <w:szCs w:val="24"/>
        </w:rPr>
      </w:pPr>
    </w:p>
    <w:p w14:paraId="1B59E328" w14:textId="77777777" w:rsidR="00FB364A" w:rsidRDefault="00FB364A" w:rsidP="0014230A">
      <w:pPr>
        <w:jc w:val="both"/>
        <w:rPr>
          <w:rFonts w:ascii="Times New Roman" w:hAnsi="Times New Roman" w:cs="Times New Roman"/>
          <w:b/>
          <w:sz w:val="24"/>
          <w:szCs w:val="24"/>
        </w:rPr>
      </w:pPr>
    </w:p>
    <w:p w14:paraId="626C330C" w14:textId="77777777" w:rsidR="00FB364A" w:rsidRDefault="00FB364A" w:rsidP="0014230A">
      <w:pPr>
        <w:jc w:val="both"/>
        <w:rPr>
          <w:rFonts w:ascii="Times New Roman" w:hAnsi="Times New Roman" w:cs="Times New Roman"/>
          <w:b/>
          <w:sz w:val="24"/>
          <w:szCs w:val="24"/>
        </w:rPr>
      </w:pPr>
    </w:p>
    <w:p w14:paraId="6BEF3211" w14:textId="77777777" w:rsidR="001B10B8" w:rsidRDefault="001B10B8" w:rsidP="0014230A">
      <w:pPr>
        <w:jc w:val="both"/>
        <w:rPr>
          <w:rFonts w:ascii="Times New Roman" w:hAnsi="Times New Roman" w:cs="Times New Roman"/>
          <w:b/>
          <w:sz w:val="24"/>
          <w:szCs w:val="24"/>
        </w:rPr>
      </w:pPr>
    </w:p>
    <w:p w14:paraId="5260A6CB" w14:textId="77777777" w:rsidR="001B10B8" w:rsidRDefault="001B10B8" w:rsidP="0014230A">
      <w:pPr>
        <w:jc w:val="both"/>
        <w:rPr>
          <w:rFonts w:ascii="Times New Roman" w:hAnsi="Times New Roman" w:cs="Times New Roman"/>
          <w:b/>
          <w:sz w:val="24"/>
          <w:szCs w:val="24"/>
        </w:rPr>
      </w:pPr>
    </w:p>
    <w:p w14:paraId="60EB93E2" w14:textId="77777777" w:rsidR="001B10B8" w:rsidRDefault="001B10B8" w:rsidP="0014230A">
      <w:pPr>
        <w:jc w:val="both"/>
        <w:rPr>
          <w:rFonts w:ascii="Times New Roman" w:hAnsi="Times New Roman" w:cs="Times New Roman"/>
          <w:b/>
          <w:sz w:val="24"/>
          <w:szCs w:val="24"/>
        </w:rPr>
      </w:pPr>
    </w:p>
    <w:p w14:paraId="489532A6" w14:textId="77777777" w:rsidR="001B10B8" w:rsidRDefault="001B10B8" w:rsidP="0014230A">
      <w:pPr>
        <w:jc w:val="both"/>
        <w:rPr>
          <w:rFonts w:ascii="Times New Roman" w:hAnsi="Times New Roman" w:cs="Times New Roman"/>
          <w:b/>
          <w:sz w:val="24"/>
          <w:szCs w:val="24"/>
        </w:rPr>
      </w:pPr>
    </w:p>
    <w:p w14:paraId="1EC4D336" w14:textId="77777777" w:rsidR="001B10B8" w:rsidRDefault="001B10B8" w:rsidP="0014230A">
      <w:pPr>
        <w:jc w:val="both"/>
        <w:rPr>
          <w:rFonts w:ascii="Times New Roman" w:hAnsi="Times New Roman" w:cs="Times New Roman"/>
          <w:b/>
          <w:sz w:val="24"/>
          <w:szCs w:val="24"/>
        </w:rPr>
      </w:pPr>
    </w:p>
    <w:p w14:paraId="7FE78E56" w14:textId="77777777" w:rsidR="00FB364A" w:rsidRDefault="00FB364A" w:rsidP="0014230A">
      <w:pPr>
        <w:jc w:val="both"/>
        <w:rPr>
          <w:rFonts w:ascii="Times New Roman" w:hAnsi="Times New Roman" w:cs="Times New Roman"/>
          <w:b/>
          <w:sz w:val="24"/>
          <w:szCs w:val="24"/>
        </w:rPr>
      </w:pPr>
      <w:r>
        <w:rPr>
          <w:rFonts w:ascii="Times New Roman" w:hAnsi="Times New Roman" w:cs="Times New Roman"/>
          <w:b/>
          <w:sz w:val="24"/>
          <w:szCs w:val="24"/>
        </w:rPr>
        <w:lastRenderedPageBreak/>
        <w:t>EK 1:</w:t>
      </w:r>
    </w:p>
    <w:tbl>
      <w:tblPr>
        <w:tblStyle w:val="TabloKlavuzu"/>
        <w:tblW w:w="9792" w:type="dxa"/>
        <w:tblLook w:val="04A0" w:firstRow="1" w:lastRow="0" w:firstColumn="1" w:lastColumn="0" w:noHBand="0" w:noVBand="1"/>
      </w:tblPr>
      <w:tblGrid>
        <w:gridCol w:w="4695"/>
        <w:gridCol w:w="5097"/>
      </w:tblGrid>
      <w:tr w:rsidR="001B10B8" w14:paraId="2C023275" w14:textId="77777777" w:rsidTr="001B10B8">
        <w:trPr>
          <w:trHeight w:val="5882"/>
        </w:trPr>
        <w:tc>
          <w:tcPr>
            <w:tcW w:w="4695" w:type="dxa"/>
          </w:tcPr>
          <w:p w14:paraId="714C83A2" w14:textId="77777777" w:rsidR="001B10B8" w:rsidRDefault="001B10B8" w:rsidP="001B10B8">
            <w:r w:rsidRPr="00363CB7">
              <w:rPr>
                <w:rFonts w:ascii="Times New Roman" w:hAnsi="Times New Roman" w:cs="Times New Roman"/>
                <w:sz w:val="400"/>
                <w:szCs w:val="400"/>
              </w:rPr>
              <w:sym w:font="Wingdings" w:char="F04A"/>
            </w:r>
            <w:r w:rsidRPr="00363CB7">
              <w:rPr>
                <w:rFonts w:ascii="Times New Roman" w:hAnsi="Times New Roman" w:cs="Times New Roman"/>
                <w:sz w:val="400"/>
                <w:szCs w:val="400"/>
              </w:rPr>
              <w:t xml:space="preserve"> </w:t>
            </w:r>
          </w:p>
        </w:tc>
        <w:tc>
          <w:tcPr>
            <w:tcW w:w="5097" w:type="dxa"/>
          </w:tcPr>
          <w:p w14:paraId="1F62CA93" w14:textId="77777777" w:rsidR="001B10B8" w:rsidRDefault="001B10B8">
            <w:r>
              <w:rPr>
                <w:rFonts w:ascii="Times New Roman" w:hAnsi="Times New Roman" w:cs="Times New Roman"/>
                <w:sz w:val="400"/>
                <w:szCs w:val="400"/>
              </w:rPr>
              <w:t xml:space="preserve"> </w:t>
            </w:r>
            <w:r w:rsidRPr="00363CB7">
              <w:rPr>
                <w:rFonts w:ascii="Times New Roman" w:hAnsi="Times New Roman" w:cs="Times New Roman"/>
                <w:sz w:val="400"/>
                <w:szCs w:val="400"/>
              </w:rPr>
              <w:sym w:font="Wingdings" w:char="F04C"/>
            </w:r>
          </w:p>
        </w:tc>
      </w:tr>
      <w:tr w:rsidR="001B10B8" w14:paraId="6814CE77" w14:textId="77777777" w:rsidTr="001B10B8">
        <w:trPr>
          <w:trHeight w:val="5896"/>
        </w:trPr>
        <w:tc>
          <w:tcPr>
            <w:tcW w:w="4695" w:type="dxa"/>
          </w:tcPr>
          <w:p w14:paraId="6B569029" w14:textId="77777777" w:rsidR="001B10B8" w:rsidRDefault="001B10B8" w:rsidP="00A61E68">
            <w:r w:rsidRPr="00363CB7">
              <w:rPr>
                <w:rFonts w:ascii="Times New Roman" w:hAnsi="Times New Roman" w:cs="Times New Roman"/>
                <w:sz w:val="400"/>
                <w:szCs w:val="400"/>
              </w:rPr>
              <w:sym w:font="Wingdings" w:char="F04A"/>
            </w:r>
            <w:r w:rsidRPr="00363CB7">
              <w:rPr>
                <w:rFonts w:ascii="Times New Roman" w:hAnsi="Times New Roman" w:cs="Times New Roman"/>
                <w:sz w:val="400"/>
                <w:szCs w:val="400"/>
              </w:rPr>
              <w:t xml:space="preserve"> </w:t>
            </w:r>
          </w:p>
        </w:tc>
        <w:tc>
          <w:tcPr>
            <w:tcW w:w="5097" w:type="dxa"/>
          </w:tcPr>
          <w:p w14:paraId="72E5770B" w14:textId="77777777" w:rsidR="001B10B8" w:rsidRDefault="001B10B8" w:rsidP="00A61E68">
            <w:r>
              <w:rPr>
                <w:rFonts w:ascii="Times New Roman" w:hAnsi="Times New Roman" w:cs="Times New Roman"/>
                <w:sz w:val="400"/>
                <w:szCs w:val="400"/>
              </w:rPr>
              <w:t xml:space="preserve"> </w:t>
            </w:r>
            <w:r w:rsidRPr="00363CB7">
              <w:rPr>
                <w:rFonts w:ascii="Times New Roman" w:hAnsi="Times New Roman" w:cs="Times New Roman"/>
                <w:sz w:val="400"/>
                <w:szCs w:val="400"/>
              </w:rPr>
              <w:sym w:font="Wingdings" w:char="F04C"/>
            </w:r>
          </w:p>
        </w:tc>
      </w:tr>
    </w:tbl>
    <w:p w14:paraId="0141939C" w14:textId="77777777" w:rsidR="001B10B8" w:rsidRDefault="001B10B8" w:rsidP="0014230A">
      <w:pPr>
        <w:jc w:val="both"/>
        <w:rPr>
          <w:rFonts w:ascii="Times New Roman" w:hAnsi="Times New Roman" w:cs="Times New Roman"/>
          <w:b/>
          <w:sz w:val="24"/>
          <w:szCs w:val="24"/>
        </w:rPr>
      </w:pPr>
    </w:p>
    <w:p w14:paraId="4BC87C1F" w14:textId="77777777" w:rsidR="007C4DB2" w:rsidRDefault="007C4DB2" w:rsidP="0014230A">
      <w:pPr>
        <w:jc w:val="both"/>
        <w:rPr>
          <w:rFonts w:ascii="Times New Roman" w:hAnsi="Times New Roman" w:cs="Times New Roman"/>
          <w:b/>
          <w:sz w:val="24"/>
          <w:szCs w:val="24"/>
        </w:rPr>
      </w:pPr>
    </w:p>
    <w:p w14:paraId="654E90CB" w14:textId="77777777" w:rsidR="00E03E49" w:rsidRPr="00E03E49" w:rsidRDefault="00E03E49" w:rsidP="0014230A">
      <w:pPr>
        <w:jc w:val="both"/>
        <w:rPr>
          <w:rFonts w:ascii="Times New Roman" w:hAnsi="Times New Roman" w:cs="Times New Roman"/>
          <w:sz w:val="24"/>
          <w:szCs w:val="24"/>
        </w:rPr>
      </w:pPr>
    </w:p>
    <w:sectPr w:rsidR="00E03E49" w:rsidRPr="00E03E49" w:rsidSect="00443E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76A0C"/>
    <w:multiLevelType w:val="hybridMultilevel"/>
    <w:tmpl w:val="AF70D19E"/>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1" w15:restartNumberingAfterBreak="0">
    <w:nsid w:val="35066838"/>
    <w:multiLevelType w:val="multilevel"/>
    <w:tmpl w:val="1052948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59B5B58"/>
    <w:multiLevelType w:val="hybridMultilevel"/>
    <w:tmpl w:val="B8C8738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E8B532A"/>
    <w:multiLevelType w:val="hybridMultilevel"/>
    <w:tmpl w:val="1578E54E"/>
    <w:lvl w:ilvl="0" w:tplc="3354A6AE">
      <w:start w:val="3"/>
      <w:numFmt w:val="bullet"/>
      <w:lvlText w:val=""/>
      <w:lvlJc w:val="left"/>
      <w:pPr>
        <w:ind w:left="1494" w:hanging="360"/>
      </w:pPr>
      <w:rPr>
        <w:rFonts w:ascii="Symbol" w:eastAsiaTheme="minorEastAsia" w:hAnsi="Symbol" w:cs="Times New Roman"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4" w15:restartNumberingAfterBreak="0">
    <w:nsid w:val="7F07739C"/>
    <w:multiLevelType w:val="hybridMultilevel"/>
    <w:tmpl w:val="A2063CE4"/>
    <w:lvl w:ilvl="0" w:tplc="760ABDB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BED"/>
    <w:rsid w:val="001337C7"/>
    <w:rsid w:val="0014230A"/>
    <w:rsid w:val="00192EF3"/>
    <w:rsid w:val="001B10B8"/>
    <w:rsid w:val="001F11DE"/>
    <w:rsid w:val="002314A7"/>
    <w:rsid w:val="002841A4"/>
    <w:rsid w:val="002A3BAC"/>
    <w:rsid w:val="00361487"/>
    <w:rsid w:val="004154BF"/>
    <w:rsid w:val="00443E63"/>
    <w:rsid w:val="00760B75"/>
    <w:rsid w:val="0077618A"/>
    <w:rsid w:val="007A5193"/>
    <w:rsid w:val="007A59D2"/>
    <w:rsid w:val="007C4DB2"/>
    <w:rsid w:val="00901BED"/>
    <w:rsid w:val="00922B17"/>
    <w:rsid w:val="00A24F51"/>
    <w:rsid w:val="00A93732"/>
    <w:rsid w:val="00BF0157"/>
    <w:rsid w:val="00C53CD5"/>
    <w:rsid w:val="00C770FC"/>
    <w:rsid w:val="00E03E49"/>
    <w:rsid w:val="00E850E6"/>
    <w:rsid w:val="00F73597"/>
    <w:rsid w:val="00FB364A"/>
    <w:rsid w:val="00FC04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73230"/>
  <w15:docId w15:val="{A17B7F29-A560-5D49-8BC9-F07B81447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E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770FC"/>
    <w:pPr>
      <w:ind w:left="720"/>
      <w:contextualSpacing/>
    </w:pPr>
  </w:style>
  <w:style w:type="table" w:customStyle="1" w:styleId="TableNormal1">
    <w:name w:val="Table Normal1"/>
    <w:rsid w:val="00E03E49"/>
    <w:rPr>
      <w:rFonts w:ascii="Calibri" w:eastAsia="Calibri" w:hAnsi="Calibri" w:cs="Calibri"/>
    </w:rPr>
    <w:tblPr>
      <w:tblCellMar>
        <w:top w:w="0" w:type="dxa"/>
        <w:left w:w="0" w:type="dxa"/>
        <w:bottom w:w="0" w:type="dxa"/>
        <w:right w:w="0" w:type="dxa"/>
      </w:tblCellMar>
    </w:tblPr>
  </w:style>
  <w:style w:type="table" w:styleId="TabloKlavuzu">
    <w:name w:val="Table Grid"/>
    <w:basedOn w:val="NormalTablo"/>
    <w:uiPriority w:val="59"/>
    <w:rsid w:val="007C4D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3029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dc:creator>
  <cp:keywords/>
  <dc:description/>
  <cp:lastModifiedBy>USER</cp:lastModifiedBy>
  <cp:revision>2</cp:revision>
  <dcterms:created xsi:type="dcterms:W3CDTF">2024-01-12T12:03:00Z</dcterms:created>
  <dcterms:modified xsi:type="dcterms:W3CDTF">2024-01-12T12:03:00Z</dcterms:modified>
</cp:coreProperties>
</file>